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452" w:rsidRDefault="00725452" w:rsidP="00725452">
      <w:pPr>
        <w:spacing w:after="0" w:line="240" w:lineRule="auto"/>
        <w:jc w:val="center"/>
      </w:pPr>
      <w:r>
        <w:object w:dxaOrig="3387"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75pt" o:ole="">
            <v:imagedata r:id="rId7" o:title=""/>
          </v:shape>
          <o:OLEObject Type="Embed" ProgID="CorelDraw.Graphic.16" ShapeID="_x0000_i1025" DrawAspect="Content" ObjectID="_1736255613" r:id="rId8"/>
        </w:object>
      </w:r>
    </w:p>
    <w:p w:rsidR="00725452" w:rsidRDefault="00725452" w:rsidP="00725452">
      <w:pPr>
        <w:spacing w:after="0" w:line="240" w:lineRule="auto"/>
        <w:jc w:val="center"/>
        <w:rPr>
          <w:rFonts w:ascii="Times New Roman" w:hAnsi="Times New Roman" w:cs="Times New Roman"/>
          <w:sz w:val="24"/>
          <w:szCs w:val="24"/>
        </w:rPr>
      </w:pPr>
      <w:r w:rsidRPr="006D7D8D">
        <w:rPr>
          <w:rFonts w:ascii="Times New Roman" w:hAnsi="Times New Roman" w:cs="Times New Roman"/>
          <w:sz w:val="24"/>
          <w:szCs w:val="24"/>
        </w:rPr>
        <w:t>DOBELES NOVADA PAŠVALDĪBA</w:t>
      </w:r>
    </w:p>
    <w:p w:rsidR="00725452" w:rsidRPr="006D7D8D" w:rsidRDefault="00725452" w:rsidP="00725452">
      <w:pPr>
        <w:spacing w:after="0" w:line="240" w:lineRule="auto"/>
        <w:jc w:val="center"/>
        <w:rPr>
          <w:rFonts w:ascii="Times New Roman" w:hAnsi="Times New Roman" w:cs="Times New Roman"/>
          <w:b/>
          <w:sz w:val="28"/>
          <w:szCs w:val="28"/>
        </w:rPr>
      </w:pPr>
      <w:r w:rsidRPr="006D7D8D">
        <w:rPr>
          <w:rFonts w:ascii="Times New Roman" w:hAnsi="Times New Roman" w:cs="Times New Roman"/>
          <w:b/>
          <w:sz w:val="28"/>
          <w:szCs w:val="28"/>
        </w:rPr>
        <w:t>DOBELES MĀKSLAS SKOLA</w:t>
      </w:r>
    </w:p>
    <w:p w:rsidR="00725452" w:rsidRDefault="00725452" w:rsidP="00725452">
      <w:pPr>
        <w:spacing w:after="0" w:line="240" w:lineRule="auto"/>
        <w:jc w:val="center"/>
        <w:rPr>
          <w:rFonts w:ascii="Times New Roman" w:hAnsi="Times New Roman" w:cs="Times New Roman"/>
        </w:rPr>
      </w:pPr>
      <w:r>
        <w:rPr>
          <w:rFonts w:ascii="Times New Roman" w:hAnsi="Times New Roman" w:cs="Times New Roman"/>
        </w:rPr>
        <w:t>Reģ.nr. 4575902606</w:t>
      </w:r>
    </w:p>
    <w:p w:rsidR="00725452" w:rsidRDefault="003F56E1" w:rsidP="003F56E1">
      <w:pPr>
        <w:spacing w:after="0" w:line="240" w:lineRule="auto"/>
        <w:ind w:left="-142"/>
        <w:jc w:val="center"/>
        <w:rPr>
          <w:rFonts w:ascii="Times New Roman" w:hAnsi="Times New Roman" w:cs="Times New Roman"/>
        </w:rPr>
      </w:pPr>
      <w:r>
        <w:rPr>
          <w:rFonts w:ascii="Times New Roman" w:hAnsi="Times New Roman" w:cs="Times New Roman"/>
        </w:rPr>
        <w:t>Skolas</w:t>
      </w:r>
      <w:r w:rsidR="00725452">
        <w:rPr>
          <w:rFonts w:ascii="Times New Roman" w:hAnsi="Times New Roman" w:cs="Times New Roman"/>
        </w:rPr>
        <w:t xml:space="preserve"> iela </w:t>
      </w:r>
      <w:r>
        <w:rPr>
          <w:rFonts w:ascii="Times New Roman" w:hAnsi="Times New Roman" w:cs="Times New Roman"/>
        </w:rPr>
        <w:t>11</w:t>
      </w:r>
      <w:r w:rsidR="00725452">
        <w:rPr>
          <w:rFonts w:ascii="Times New Roman" w:hAnsi="Times New Roman" w:cs="Times New Roman"/>
        </w:rPr>
        <w:t>, Dobele, Dobeles novads, LV-3701, tālr.63721621, e-pasts:maksla</w:t>
      </w:r>
      <w:r>
        <w:rPr>
          <w:rFonts w:ascii="Times New Roman" w:hAnsi="Times New Roman" w:cs="Times New Roman"/>
        </w:rPr>
        <w:t>s.skola</w:t>
      </w:r>
      <w:r w:rsidR="00725452">
        <w:rPr>
          <w:rFonts w:ascii="Times New Roman" w:hAnsi="Times New Roman" w:cs="Times New Roman"/>
        </w:rPr>
        <w:t>@</w:t>
      </w:r>
      <w:r>
        <w:rPr>
          <w:rFonts w:ascii="Times New Roman" w:hAnsi="Times New Roman" w:cs="Times New Roman"/>
        </w:rPr>
        <w:t>dobele</w:t>
      </w:r>
      <w:r w:rsidR="00725452">
        <w:rPr>
          <w:rFonts w:ascii="Times New Roman" w:hAnsi="Times New Roman" w:cs="Times New Roman"/>
        </w:rPr>
        <w:t>.lv,</w:t>
      </w:r>
    </w:p>
    <w:p w:rsidR="00725452" w:rsidRDefault="00725452" w:rsidP="00725452">
      <w:pPr>
        <w:spacing w:after="0" w:line="240" w:lineRule="auto"/>
        <w:jc w:val="center"/>
        <w:rPr>
          <w:rFonts w:ascii="Times New Roman" w:hAnsi="Times New Roman" w:cs="Times New Roman"/>
          <w:color w:val="000000" w:themeColor="text1"/>
        </w:rPr>
      </w:pPr>
      <w:r>
        <w:rPr>
          <w:b/>
          <w:noProof/>
          <w:lang w:val="en-US"/>
        </w:rPr>
        <mc:AlternateContent>
          <mc:Choice Requires="wps">
            <w:drawing>
              <wp:anchor distT="0" distB="0" distL="114300" distR="114300" simplePos="0" relativeHeight="251659264" behindDoc="0" locked="0" layoutInCell="0" allowOverlap="1" wp14:anchorId="34EB50A4" wp14:editId="428162BE">
                <wp:simplePos x="0" y="0"/>
                <wp:positionH relativeFrom="column">
                  <wp:posOffset>-209550</wp:posOffset>
                </wp:positionH>
                <wp:positionV relativeFrom="paragraph">
                  <wp:posOffset>180975</wp:posOffset>
                </wp:positionV>
                <wp:extent cx="5829300" cy="0"/>
                <wp:effectExtent l="22225" t="20955" r="2540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F511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25pt" to="44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" o:allowincell="f" strokecolor="#969696" strokeweight="3pt">
                <v:stroke linestyle="thinThin"/>
              </v:line>
            </w:pict>
          </mc:Fallback>
        </mc:AlternateContent>
      </w:r>
      <w:hyperlink r:id="rId9" w:history="1">
        <w:r w:rsidRPr="006D7D8D">
          <w:rPr>
            <w:rStyle w:val="Hyperlink"/>
            <w:rFonts w:ascii="Times New Roman" w:hAnsi="Times New Roman" w:cs="Times New Roman"/>
            <w:color w:val="000000" w:themeColor="text1"/>
          </w:rPr>
          <w:t>www.dobelesmakslasskola.lv</w:t>
        </w:r>
      </w:hyperlink>
      <w:r w:rsidRPr="006D7D8D">
        <w:rPr>
          <w:rFonts w:ascii="Times New Roman" w:hAnsi="Times New Roman" w:cs="Times New Roman"/>
          <w:color w:val="000000" w:themeColor="text1"/>
        </w:rPr>
        <w:t xml:space="preserve"> </w:t>
      </w:r>
    </w:p>
    <w:p w:rsidR="00725452" w:rsidRPr="00EF2CDC" w:rsidRDefault="00725452" w:rsidP="00725452">
      <w:pPr>
        <w:spacing w:line="240" w:lineRule="auto"/>
        <w:jc w:val="center"/>
        <w:rPr>
          <w:b/>
          <w:sz w:val="24"/>
          <w:szCs w:val="24"/>
        </w:rPr>
      </w:pPr>
    </w:p>
    <w:p w:rsidR="00725452" w:rsidRPr="00EF2CDC" w:rsidRDefault="00725452" w:rsidP="00AA7C17">
      <w:pPr>
        <w:pStyle w:val="Header"/>
        <w:tabs>
          <w:tab w:val="center" w:pos="4536"/>
        </w:tabs>
        <w:ind w:right="-908"/>
        <w:jc w:val="center"/>
        <w:rPr>
          <w:b/>
          <w:szCs w:val="24"/>
          <w:lang w:val="lv-LV"/>
        </w:rPr>
      </w:pPr>
      <w:r w:rsidRPr="00EF2CDC">
        <w:rPr>
          <w:b/>
          <w:szCs w:val="24"/>
          <w:lang w:val="lv-LV"/>
        </w:rPr>
        <w:t>IEKŠĒJIE NOTEIKUMI</w:t>
      </w:r>
    </w:p>
    <w:p w:rsidR="00725452" w:rsidRPr="00EF2CDC" w:rsidRDefault="00725452" w:rsidP="00AA7C17">
      <w:pPr>
        <w:pStyle w:val="Header"/>
        <w:tabs>
          <w:tab w:val="center" w:pos="4536"/>
        </w:tabs>
        <w:ind w:right="-908"/>
        <w:jc w:val="center"/>
        <w:rPr>
          <w:szCs w:val="24"/>
          <w:lang w:val="lv-LV"/>
        </w:rPr>
      </w:pPr>
      <w:r w:rsidRPr="00EF2CDC">
        <w:rPr>
          <w:szCs w:val="24"/>
          <w:lang w:val="lv-LV"/>
        </w:rPr>
        <w:t>Dobelē</w:t>
      </w:r>
    </w:p>
    <w:p w:rsidR="00725452" w:rsidRPr="00EF2CDC" w:rsidRDefault="00725452" w:rsidP="00725452">
      <w:pPr>
        <w:pStyle w:val="BodyTextIndent"/>
        <w:ind w:hanging="360"/>
        <w:rPr>
          <w:szCs w:val="24"/>
        </w:rPr>
      </w:pPr>
    </w:p>
    <w:p w:rsidR="00725452" w:rsidRPr="00125165" w:rsidRDefault="00125165" w:rsidP="00E02C1C">
      <w:pPr>
        <w:jc w:val="both"/>
        <w:rPr>
          <w:rFonts w:ascii="Times New Roman" w:hAnsi="Times New Roman" w:cs="Times New Roman"/>
          <w:sz w:val="24"/>
          <w:szCs w:val="24"/>
        </w:rPr>
      </w:pPr>
      <w:r w:rsidRPr="00125165">
        <w:rPr>
          <w:rFonts w:ascii="Times New Roman" w:hAnsi="Times New Roman" w:cs="Times New Roman"/>
          <w:sz w:val="24"/>
          <w:szCs w:val="24"/>
        </w:rPr>
        <w:t>23.0</w:t>
      </w:r>
      <w:r w:rsidR="003F56E1">
        <w:rPr>
          <w:rFonts w:ascii="Times New Roman" w:hAnsi="Times New Roman" w:cs="Times New Roman"/>
          <w:sz w:val="24"/>
          <w:szCs w:val="24"/>
        </w:rPr>
        <w:t>1</w:t>
      </w:r>
      <w:r w:rsidR="00725452" w:rsidRPr="00125165">
        <w:rPr>
          <w:rFonts w:ascii="Times New Roman" w:hAnsi="Times New Roman" w:cs="Times New Roman"/>
          <w:sz w:val="24"/>
          <w:szCs w:val="24"/>
        </w:rPr>
        <w:t>.20</w:t>
      </w:r>
      <w:r w:rsidR="003F56E1">
        <w:rPr>
          <w:rFonts w:ascii="Times New Roman" w:hAnsi="Times New Roman" w:cs="Times New Roman"/>
          <w:sz w:val="24"/>
          <w:szCs w:val="24"/>
        </w:rPr>
        <w:t>23</w:t>
      </w:r>
      <w:r w:rsidR="00725452" w:rsidRPr="00125165">
        <w:rPr>
          <w:rFonts w:ascii="Times New Roman" w:hAnsi="Times New Roman" w:cs="Times New Roman"/>
          <w:sz w:val="24"/>
          <w:szCs w:val="24"/>
        </w:rPr>
        <w:t>.                                                                                                             Nr.</w:t>
      </w:r>
      <w:r w:rsidRPr="00125165">
        <w:rPr>
          <w:rFonts w:ascii="Times New Roman" w:hAnsi="Times New Roman" w:cs="Times New Roman"/>
          <w:sz w:val="24"/>
          <w:szCs w:val="24"/>
        </w:rPr>
        <w:t>3</w:t>
      </w:r>
    </w:p>
    <w:p w:rsidR="00DD0C79" w:rsidRDefault="00E6535B" w:rsidP="0038096E">
      <w:pPr>
        <w:autoSpaceDE w:val="0"/>
        <w:autoSpaceDN w:val="0"/>
        <w:adjustRightInd w:val="0"/>
        <w:spacing w:after="0" w:line="240" w:lineRule="auto"/>
        <w:jc w:val="center"/>
        <w:rPr>
          <w:rFonts w:ascii="Times New Roman,Bold" w:hAnsi="Times New Roman,Bold" w:cs="Times New Roman,Bold"/>
          <w:b/>
          <w:bCs/>
          <w:sz w:val="24"/>
          <w:szCs w:val="24"/>
        </w:rPr>
      </w:pPr>
      <w:bookmarkStart w:id="0" w:name="_Hlk507166911"/>
      <w:r w:rsidRPr="00467B0B">
        <w:rPr>
          <w:rFonts w:ascii="Times New Roman,Bold" w:hAnsi="Times New Roman,Bold" w:cs="Times New Roman,Bold"/>
          <w:b/>
          <w:bCs/>
          <w:sz w:val="24"/>
          <w:szCs w:val="24"/>
        </w:rPr>
        <w:t>AUDZĒKŅU MĀCĪBU SASNIEGUMU VĒRTĒŠANAS</w:t>
      </w:r>
      <w:r>
        <w:rPr>
          <w:rFonts w:ascii="Times New Roman,Bold" w:hAnsi="Times New Roman,Bold" w:cs="Times New Roman,Bold"/>
          <w:b/>
          <w:bCs/>
          <w:sz w:val="24"/>
          <w:szCs w:val="24"/>
        </w:rPr>
        <w:t>, PĀRCELŠANAS NĀKAMAJĀ KLASĒ UN ATSKAITĪŠANAS</w:t>
      </w:r>
      <w:r w:rsidRPr="00467B0B">
        <w:rPr>
          <w:rFonts w:ascii="Times New Roman,Bold" w:hAnsi="Times New Roman,Bold" w:cs="Times New Roman,Bold"/>
          <w:b/>
          <w:bCs/>
          <w:sz w:val="24"/>
          <w:szCs w:val="24"/>
        </w:rPr>
        <w:t xml:space="preserve"> KĀRTĪBA</w:t>
      </w:r>
    </w:p>
    <w:p w:rsidR="00467B0B" w:rsidRPr="00467B0B" w:rsidRDefault="00467B0B" w:rsidP="0038096E">
      <w:pPr>
        <w:autoSpaceDE w:val="0"/>
        <w:autoSpaceDN w:val="0"/>
        <w:adjustRightInd w:val="0"/>
        <w:spacing w:after="0" w:line="240" w:lineRule="auto"/>
        <w:jc w:val="center"/>
        <w:rPr>
          <w:rFonts w:ascii="Times New Roman,Bold" w:hAnsi="Times New Roman,Bold" w:cs="Times New Roman,Bold"/>
          <w:b/>
          <w:bCs/>
          <w:sz w:val="24"/>
          <w:szCs w:val="24"/>
        </w:rPr>
      </w:pPr>
    </w:p>
    <w:bookmarkEnd w:id="0"/>
    <w:p w:rsidR="00467B0B" w:rsidRPr="00384014" w:rsidRDefault="00DD0C79" w:rsidP="0038096E">
      <w:pPr>
        <w:autoSpaceDE w:val="0"/>
        <w:autoSpaceDN w:val="0"/>
        <w:adjustRightInd w:val="0"/>
        <w:spacing w:after="0" w:line="240" w:lineRule="auto"/>
        <w:jc w:val="right"/>
        <w:rPr>
          <w:rFonts w:ascii="Times New Roman" w:hAnsi="Times New Roman" w:cs="Times New Roman"/>
          <w:i/>
          <w:iCs/>
          <w:sz w:val="24"/>
          <w:szCs w:val="24"/>
        </w:rPr>
      </w:pPr>
      <w:r w:rsidRPr="00384014">
        <w:rPr>
          <w:rFonts w:ascii="Times New Roman" w:hAnsi="Times New Roman" w:cs="Times New Roman"/>
          <w:i/>
          <w:sz w:val="24"/>
          <w:szCs w:val="24"/>
        </w:rPr>
        <w:t>Izstrādāta saskaņā ar</w:t>
      </w:r>
      <w:r w:rsidR="00467B0B" w:rsidRPr="00384014">
        <w:rPr>
          <w:rFonts w:ascii="Times New Roman" w:hAnsi="Times New Roman" w:cs="Times New Roman"/>
          <w:i/>
          <w:sz w:val="24"/>
          <w:szCs w:val="24"/>
        </w:rPr>
        <w:t xml:space="preserve"> </w:t>
      </w:r>
      <w:r w:rsidRPr="00384014">
        <w:rPr>
          <w:rFonts w:ascii="Times New Roman" w:hAnsi="Times New Roman" w:cs="Times New Roman"/>
          <w:i/>
          <w:sz w:val="24"/>
          <w:szCs w:val="24"/>
        </w:rPr>
        <w:t>Izglītības likuma</w:t>
      </w:r>
      <w:r w:rsidR="00467B0B" w:rsidRPr="00384014">
        <w:rPr>
          <w:rFonts w:ascii="Times New Roman" w:hAnsi="Times New Roman" w:cs="Times New Roman"/>
          <w:i/>
          <w:sz w:val="24"/>
          <w:szCs w:val="24"/>
        </w:rPr>
        <w:t xml:space="preserve"> </w:t>
      </w:r>
      <w:r w:rsidR="00467B0B" w:rsidRPr="00384014">
        <w:rPr>
          <w:rFonts w:ascii="Times New Roman" w:hAnsi="Times New Roman" w:cs="Times New Roman"/>
          <w:i/>
          <w:iCs/>
          <w:sz w:val="24"/>
          <w:szCs w:val="24"/>
        </w:rPr>
        <w:t>47</w:t>
      </w:r>
      <w:r w:rsidR="00467B0B" w:rsidRPr="00384014">
        <w:rPr>
          <w:rFonts w:ascii="Times New Roman" w:hAnsi="Times New Roman" w:cs="Times New Roman"/>
          <w:i/>
          <w:iCs/>
          <w:sz w:val="24"/>
          <w:szCs w:val="24"/>
          <w:vertAlign w:val="superscript"/>
        </w:rPr>
        <w:t xml:space="preserve">1 </w:t>
      </w:r>
      <w:r w:rsidR="00467B0B" w:rsidRPr="00384014">
        <w:rPr>
          <w:rFonts w:ascii="Times New Roman" w:hAnsi="Times New Roman" w:cs="Times New Roman"/>
          <w:i/>
          <w:iCs/>
          <w:sz w:val="24"/>
          <w:szCs w:val="24"/>
        </w:rPr>
        <w:t>pantu,</w:t>
      </w:r>
    </w:p>
    <w:p w:rsidR="0038096E" w:rsidRPr="00384014" w:rsidRDefault="0038096E" w:rsidP="0038096E">
      <w:pPr>
        <w:spacing w:after="0" w:line="240" w:lineRule="auto"/>
        <w:jc w:val="right"/>
        <w:rPr>
          <w:rFonts w:ascii="Times New Roman" w:hAnsi="Times New Roman" w:cs="Times New Roman"/>
          <w:i/>
          <w:sz w:val="24"/>
          <w:szCs w:val="24"/>
        </w:rPr>
      </w:pPr>
      <w:r w:rsidRPr="00384014">
        <w:rPr>
          <w:rFonts w:ascii="Times New Roman" w:hAnsi="Times New Roman" w:cs="Times New Roman"/>
          <w:i/>
          <w:sz w:val="24"/>
          <w:szCs w:val="24"/>
        </w:rPr>
        <w:t>Profesionālās izglītības likuma 27.panta devīto daļu,</w:t>
      </w:r>
    </w:p>
    <w:p w:rsidR="0038096E" w:rsidRPr="006065F2" w:rsidRDefault="0038096E" w:rsidP="006065F2">
      <w:pPr>
        <w:spacing w:after="0" w:line="240" w:lineRule="auto"/>
        <w:jc w:val="right"/>
        <w:rPr>
          <w:rFonts w:ascii="Times New Roman" w:hAnsi="Times New Roman" w:cs="Times New Roman"/>
          <w:i/>
          <w:sz w:val="24"/>
          <w:szCs w:val="24"/>
        </w:rPr>
      </w:pPr>
      <w:r w:rsidRPr="00384014">
        <w:rPr>
          <w:rFonts w:ascii="Times New Roman" w:hAnsi="Times New Roman" w:cs="Times New Roman"/>
          <w:i/>
          <w:sz w:val="24"/>
          <w:szCs w:val="24"/>
        </w:rPr>
        <w:t xml:space="preserve">Dobeles Mākslas skolas nolikuma </w:t>
      </w:r>
      <w:r w:rsidR="00045C49">
        <w:rPr>
          <w:rFonts w:ascii="Times New Roman" w:hAnsi="Times New Roman" w:cs="Times New Roman"/>
          <w:i/>
          <w:sz w:val="24"/>
          <w:szCs w:val="24"/>
        </w:rPr>
        <w:t>22</w:t>
      </w:r>
      <w:bookmarkStart w:id="1" w:name="_GoBack"/>
      <w:bookmarkEnd w:id="1"/>
      <w:r w:rsidRPr="00384014">
        <w:rPr>
          <w:rFonts w:ascii="Times New Roman" w:hAnsi="Times New Roman" w:cs="Times New Roman"/>
          <w:i/>
          <w:sz w:val="24"/>
          <w:szCs w:val="24"/>
        </w:rPr>
        <w:t>.punktu</w:t>
      </w:r>
    </w:p>
    <w:p w:rsidR="0038096E" w:rsidRPr="006065F2" w:rsidRDefault="0038096E" w:rsidP="00384014">
      <w:pPr>
        <w:jc w:val="center"/>
        <w:rPr>
          <w:rFonts w:ascii="Arial" w:hAnsi="Arial" w:cs="Arial"/>
          <w:b/>
        </w:rPr>
      </w:pPr>
    </w:p>
    <w:p w:rsidR="0038096E" w:rsidRPr="006065F2" w:rsidRDefault="0038096E" w:rsidP="008362BF">
      <w:pPr>
        <w:pStyle w:val="Heading2"/>
        <w:numPr>
          <w:ilvl w:val="0"/>
          <w:numId w:val="0"/>
        </w:numPr>
        <w:ind w:left="1170"/>
      </w:pPr>
      <w:r w:rsidRPr="006065F2">
        <w:t>Vispārīgais jautājums</w:t>
      </w:r>
    </w:p>
    <w:p w:rsidR="0038096E" w:rsidRPr="006065F2" w:rsidRDefault="0038096E" w:rsidP="006065F2">
      <w:pPr>
        <w:pStyle w:val="Heading2"/>
        <w:numPr>
          <w:ilvl w:val="0"/>
          <w:numId w:val="0"/>
        </w:numPr>
        <w:ind w:left="1206"/>
        <w:rPr>
          <w:b w:val="0"/>
        </w:rPr>
      </w:pPr>
    </w:p>
    <w:p w:rsidR="0038096E" w:rsidRPr="006065F2" w:rsidRDefault="0038096E" w:rsidP="008362BF">
      <w:pPr>
        <w:pStyle w:val="Heading2"/>
        <w:numPr>
          <w:ilvl w:val="0"/>
          <w:numId w:val="44"/>
        </w:numPr>
        <w:rPr>
          <w:b w:val="0"/>
          <w:color w:val="211E11"/>
        </w:rPr>
      </w:pPr>
      <w:r w:rsidRPr="006065F2">
        <w:rPr>
          <w:b w:val="0"/>
        </w:rPr>
        <w:t xml:space="preserve">Noteikumi nosaka </w:t>
      </w:r>
      <w:r w:rsidR="00384014" w:rsidRPr="006065F2">
        <w:rPr>
          <w:b w:val="0"/>
        </w:rPr>
        <w:t>Dobeles</w:t>
      </w:r>
      <w:r w:rsidRPr="006065F2">
        <w:rPr>
          <w:b w:val="0"/>
        </w:rPr>
        <w:t xml:space="preserve"> </w:t>
      </w:r>
      <w:r w:rsidR="00384014" w:rsidRPr="006065F2">
        <w:rPr>
          <w:b w:val="0"/>
        </w:rPr>
        <w:t xml:space="preserve">Mākslas skolas </w:t>
      </w:r>
      <w:r w:rsidRPr="006065F2">
        <w:rPr>
          <w:b w:val="0"/>
        </w:rPr>
        <w:t>(turpmāk tekstā – skola) audzēkņu</w:t>
      </w:r>
      <w:r w:rsidR="006065F2">
        <w:rPr>
          <w:b w:val="0"/>
        </w:rPr>
        <w:t xml:space="preserve"> </w:t>
      </w:r>
      <w:r w:rsidRPr="006065F2">
        <w:rPr>
          <w:b w:val="0"/>
        </w:rPr>
        <w:t xml:space="preserve">zināšanu un prasmju vērtēšanas kritērijus, formas un kārtību, audzēkņu pārcelšanu nākamajā klasē un audzēkņu atskaitīšanu profesionālās ievirzes izglītības programmā </w:t>
      </w:r>
      <w:r w:rsidRPr="006065F2">
        <w:rPr>
          <w:b w:val="0"/>
          <w:color w:val="211E11"/>
        </w:rPr>
        <w:t>„Vizuāli plastiskā māksla” (kods 20V21100).</w:t>
      </w:r>
    </w:p>
    <w:p w:rsidR="00461A93" w:rsidRPr="006065F2" w:rsidRDefault="00461A93" w:rsidP="008362BF">
      <w:pPr>
        <w:pStyle w:val="Heading2"/>
        <w:numPr>
          <w:ilvl w:val="0"/>
          <w:numId w:val="0"/>
        </w:numPr>
        <w:ind w:left="1206" w:hanging="90"/>
        <w:rPr>
          <w:b w:val="0"/>
          <w:sz w:val="28"/>
          <w:highlight w:val="yellow"/>
        </w:rPr>
      </w:pPr>
    </w:p>
    <w:p w:rsidR="00384014" w:rsidRPr="006065F2" w:rsidRDefault="00384014" w:rsidP="008362BF">
      <w:pPr>
        <w:pStyle w:val="Heading2"/>
        <w:numPr>
          <w:ilvl w:val="0"/>
          <w:numId w:val="0"/>
        </w:numPr>
        <w:ind w:left="1080"/>
      </w:pPr>
      <w:r w:rsidRPr="006065F2">
        <w:t>Audzēkņu zināšanu un prasmju vērtēšanas kritēriji,</w:t>
      </w:r>
      <w:r w:rsidR="006065F2" w:rsidRPr="006065F2">
        <w:t xml:space="preserve"> </w:t>
      </w:r>
      <w:r w:rsidRPr="006065F2">
        <w:t>formas un kārtība</w:t>
      </w:r>
    </w:p>
    <w:p w:rsidR="00384014" w:rsidRPr="006065F2" w:rsidRDefault="00384014" w:rsidP="008362BF">
      <w:pPr>
        <w:pStyle w:val="Heading2"/>
        <w:numPr>
          <w:ilvl w:val="0"/>
          <w:numId w:val="0"/>
        </w:numPr>
        <w:ind w:left="1206" w:hanging="90"/>
        <w:rPr>
          <w:rFonts w:ascii="Arial" w:hAnsi="Arial" w:cs="Arial"/>
          <w:b w:val="0"/>
        </w:rPr>
      </w:pPr>
    </w:p>
    <w:p w:rsidR="00384014" w:rsidRPr="006065F2" w:rsidRDefault="00384014" w:rsidP="008362BF">
      <w:pPr>
        <w:pStyle w:val="Heading2"/>
        <w:numPr>
          <w:ilvl w:val="0"/>
          <w:numId w:val="44"/>
        </w:numPr>
        <w:rPr>
          <w:b w:val="0"/>
        </w:rPr>
      </w:pPr>
      <w:r w:rsidRPr="006065F2">
        <w:rPr>
          <w:b w:val="0"/>
        </w:rPr>
        <w:t>Audzēkņu zināšanu un prasmju vērtēšana</w:t>
      </w:r>
      <w:r w:rsidRPr="006065F2">
        <w:rPr>
          <w:b w:val="0"/>
          <w:color w:val="FF0000"/>
        </w:rPr>
        <w:t xml:space="preserve"> </w:t>
      </w:r>
      <w:r w:rsidRPr="006065F2">
        <w:rPr>
          <w:b w:val="0"/>
        </w:rPr>
        <w:t>ir integrēta mācību procesa sastāvdaļa</w:t>
      </w:r>
      <w:r w:rsidR="006065F2">
        <w:rPr>
          <w:b w:val="0"/>
        </w:rPr>
        <w:t xml:space="preserve"> </w:t>
      </w:r>
      <w:r w:rsidRPr="006065F2">
        <w:rPr>
          <w:b w:val="0"/>
        </w:rPr>
        <w:t>audzēkņa zināšanu, prasmju, attieksmju noteikšanai, kā arī audzēkņa attīstības pilnveidošanai.</w:t>
      </w:r>
    </w:p>
    <w:p w:rsidR="00384014" w:rsidRPr="006065F2" w:rsidRDefault="00384014" w:rsidP="008362BF">
      <w:pPr>
        <w:pStyle w:val="Heading2"/>
        <w:numPr>
          <w:ilvl w:val="0"/>
          <w:numId w:val="44"/>
        </w:numPr>
        <w:rPr>
          <w:b w:val="0"/>
        </w:rPr>
      </w:pPr>
      <w:r w:rsidRPr="006065F2">
        <w:rPr>
          <w:b w:val="0"/>
        </w:rPr>
        <w:t>Audzēkņu iegūtās profesionālās ievirzes izglītības programmas mākslā vērtēšanas</w:t>
      </w:r>
      <w:r w:rsidR="006065F2">
        <w:rPr>
          <w:b w:val="0"/>
        </w:rPr>
        <w:t xml:space="preserve"> </w:t>
      </w:r>
      <w:r w:rsidRPr="006065F2">
        <w:rPr>
          <w:b w:val="0"/>
        </w:rPr>
        <w:t>pamatprincipi ir šādi:</w:t>
      </w:r>
    </w:p>
    <w:p w:rsidR="00B05541" w:rsidRPr="008362BF" w:rsidRDefault="006065F2" w:rsidP="008362BF">
      <w:pPr>
        <w:pStyle w:val="Heading2"/>
        <w:numPr>
          <w:ilvl w:val="1"/>
          <w:numId w:val="44"/>
        </w:numPr>
        <w:rPr>
          <w:b w:val="0"/>
        </w:rPr>
      </w:pPr>
      <w:r w:rsidRPr="006065F2">
        <w:rPr>
          <w:b w:val="0"/>
        </w:rPr>
        <w:t>P</w:t>
      </w:r>
      <w:r w:rsidR="00384014" w:rsidRPr="006065F2">
        <w:rPr>
          <w:b w:val="0"/>
        </w:rPr>
        <w:t>rasību atklātības un skaidrības princips</w:t>
      </w:r>
      <w:r w:rsidR="00B05541" w:rsidRPr="006065F2">
        <w:rPr>
          <w:b w:val="0"/>
        </w:rPr>
        <w:t>-</w:t>
      </w:r>
      <w:r w:rsidR="00384014" w:rsidRPr="006065F2">
        <w:rPr>
          <w:b w:val="0"/>
        </w:rPr>
        <w:t>vērtēšanai jābūt atbilstošai profesionālās ievirzes izglītības programmā paredzētajiem zināšanu un prasmju vērtēšanas kritērijiem - jāietver iespēja novērtēt audzēkņu zināšanas, prasmes un attieksmes objektīvi, labvēlīgi, brīvi no vērtētāja aizspriedumiem, pamatojot vērtējumu atbilstoši vērtēšanas kritērijiem.</w:t>
      </w:r>
    </w:p>
    <w:p w:rsidR="00B05541" w:rsidRPr="006065F2" w:rsidRDefault="00B05541" w:rsidP="008362BF">
      <w:pPr>
        <w:pStyle w:val="Heading2"/>
        <w:numPr>
          <w:ilvl w:val="1"/>
          <w:numId w:val="44"/>
        </w:numPr>
        <w:rPr>
          <w:b w:val="0"/>
        </w:rPr>
      </w:pPr>
      <w:r w:rsidRPr="006065F2">
        <w:rPr>
          <w:b w:val="0"/>
        </w:rPr>
        <w:t>Mācību sasniegumu summēšanas princips-audzēkņu mācību sasniegumi ir vispusīgas zināšanas, prasmes, attieksmes, kas tiek novērtētas visā mācību periodā.</w:t>
      </w:r>
    </w:p>
    <w:p w:rsidR="00B05541" w:rsidRPr="006065F2" w:rsidRDefault="00B05541" w:rsidP="008362BF">
      <w:pPr>
        <w:pStyle w:val="Heading2"/>
        <w:numPr>
          <w:ilvl w:val="1"/>
          <w:numId w:val="44"/>
        </w:numPr>
        <w:rPr>
          <w:b w:val="0"/>
        </w:rPr>
      </w:pPr>
      <w:r w:rsidRPr="006065F2">
        <w:rPr>
          <w:b w:val="0"/>
        </w:rPr>
        <w:t>Vērtējuma atbilstības princips-mācību uzdevumos ir jādod iespēja audzēknim apliecināt savas zināšanas, prasmes, iemaņas un attieksmi.</w:t>
      </w:r>
    </w:p>
    <w:p w:rsidR="00B05541" w:rsidRPr="006065F2" w:rsidRDefault="00B05541" w:rsidP="008362BF">
      <w:pPr>
        <w:pStyle w:val="Heading2"/>
        <w:numPr>
          <w:ilvl w:val="1"/>
          <w:numId w:val="44"/>
        </w:numPr>
        <w:rPr>
          <w:b w:val="0"/>
          <w:szCs w:val="22"/>
        </w:rPr>
      </w:pPr>
      <w:r w:rsidRPr="006065F2">
        <w:rPr>
          <w:b w:val="0"/>
        </w:rPr>
        <w:t>Vērtējuma obligātuma princips-vērtēšana ir obligāta un audzēkņi saņem vērtējumu par izglītības programmu obligātā satura apguvi.</w:t>
      </w:r>
    </w:p>
    <w:p w:rsidR="00B05541" w:rsidRDefault="00B05541" w:rsidP="008362BF">
      <w:pPr>
        <w:pStyle w:val="Heading2"/>
        <w:numPr>
          <w:ilvl w:val="1"/>
          <w:numId w:val="44"/>
        </w:numPr>
        <w:rPr>
          <w:b w:val="0"/>
        </w:rPr>
      </w:pPr>
      <w:r w:rsidRPr="006065F2">
        <w:rPr>
          <w:b w:val="0"/>
        </w:rPr>
        <w:t xml:space="preserve">Vērtēšanas regularitātes princips-audzēkņu mācību sasniegumus vērtē egulāri, lai pārliecinātos par  audzēkņa iegūtajām zināšanām, prasmēm un </w:t>
      </w:r>
      <w:r w:rsidRPr="006065F2">
        <w:rPr>
          <w:b w:val="0"/>
          <w:iCs/>
        </w:rPr>
        <w:t xml:space="preserve">mācību </w:t>
      </w:r>
      <w:r w:rsidRPr="006065F2">
        <w:rPr>
          <w:b w:val="0"/>
          <w:iCs/>
        </w:rPr>
        <w:lastRenderedPageBreak/>
        <w:t>sasniegumu</w:t>
      </w:r>
      <w:r w:rsidR="008362BF">
        <w:rPr>
          <w:b w:val="0"/>
          <w:iCs/>
        </w:rPr>
        <w:t xml:space="preserve"> </w:t>
      </w:r>
      <w:r w:rsidRPr="006065F2">
        <w:rPr>
          <w:b w:val="0"/>
          <w:iCs/>
        </w:rPr>
        <w:t>attīstības</w:t>
      </w:r>
      <w:r w:rsidRPr="006065F2">
        <w:rPr>
          <w:b w:val="0"/>
        </w:rPr>
        <w:t xml:space="preserve"> </w:t>
      </w:r>
      <w:r w:rsidRPr="006065F2">
        <w:rPr>
          <w:b w:val="0"/>
          <w:iCs/>
        </w:rPr>
        <w:t>dinamiku,</w:t>
      </w:r>
      <w:r w:rsidRPr="006065F2">
        <w:rPr>
          <w:b w:val="0"/>
        </w:rPr>
        <w:t xml:space="preserve"> sniedzot iespēju pedagogam pilnveidot mācību darbu</w:t>
      </w:r>
      <w:r w:rsidRPr="006065F2">
        <w:rPr>
          <w:b w:val="0"/>
          <w:iCs/>
        </w:rPr>
        <w:t xml:space="preserve"> un </w:t>
      </w:r>
      <w:r w:rsidRPr="006065F2">
        <w:rPr>
          <w:b w:val="0"/>
        </w:rPr>
        <w:t>audzēknim iegūt pašvērtējumu.</w:t>
      </w:r>
    </w:p>
    <w:p w:rsidR="009C6C2A" w:rsidRPr="009C6C2A" w:rsidRDefault="009C6C2A" w:rsidP="009C6C2A"/>
    <w:p w:rsidR="006065F2" w:rsidRPr="006065F2" w:rsidRDefault="006065F2" w:rsidP="006065F2">
      <w:pPr>
        <w:pStyle w:val="Heading2"/>
        <w:numPr>
          <w:ilvl w:val="0"/>
          <w:numId w:val="0"/>
        </w:numPr>
        <w:ind w:left="630"/>
        <w:rPr>
          <w:b w:val="0"/>
        </w:rPr>
      </w:pPr>
    </w:p>
    <w:p w:rsidR="00B05541" w:rsidRPr="006065F2" w:rsidRDefault="00B05541" w:rsidP="009C6C2A">
      <w:pPr>
        <w:pStyle w:val="Heading2"/>
        <w:numPr>
          <w:ilvl w:val="0"/>
          <w:numId w:val="44"/>
        </w:numPr>
        <w:rPr>
          <w:b w:val="0"/>
        </w:rPr>
      </w:pPr>
      <w:r w:rsidRPr="006065F2">
        <w:rPr>
          <w:b w:val="0"/>
        </w:rPr>
        <w:t>Mācību priekšmeta apguvi, praktiskās nodarbības un noslēguma pārbaudījumus vērtē pēc 10 (desmit) ba</w:t>
      </w:r>
      <w:r w:rsidR="006065F2" w:rsidRPr="006065F2">
        <w:rPr>
          <w:b w:val="0"/>
        </w:rPr>
        <w:t>llu</w:t>
      </w:r>
      <w:r w:rsidRPr="006065F2">
        <w:rPr>
          <w:b w:val="0"/>
        </w:rPr>
        <w:t xml:space="preserve"> skalas:</w:t>
      </w:r>
    </w:p>
    <w:p w:rsidR="00B05541" w:rsidRPr="009E5E39" w:rsidRDefault="00B05541" w:rsidP="009C6C2A">
      <w:pPr>
        <w:ind w:left="284"/>
        <w:jc w:val="center"/>
        <w:rPr>
          <w:rFonts w:ascii="Arial" w:hAnsi="Arial" w:cs="Arial"/>
        </w:rPr>
      </w:pPr>
    </w:p>
    <w:tbl>
      <w:tblPr>
        <w:tblW w:w="89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6908"/>
      </w:tblGrid>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jc w:val="center"/>
              <w:rPr>
                <w:rFonts w:ascii="Times New Roman" w:hAnsi="Times New Roman" w:cs="Times New Roman"/>
                <w:color w:val="262626"/>
                <w:sz w:val="24"/>
              </w:rPr>
            </w:pPr>
            <w:r w:rsidRPr="009C6C2A">
              <w:rPr>
                <w:rFonts w:ascii="Times New Roman" w:hAnsi="Times New Roman" w:cs="Times New Roman"/>
                <w:bCs/>
                <w:color w:val="262626"/>
                <w:sz w:val="24"/>
              </w:rPr>
              <w:t>Balles</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jc w:val="center"/>
              <w:rPr>
                <w:rFonts w:ascii="Times New Roman" w:hAnsi="Times New Roman" w:cs="Times New Roman"/>
                <w:color w:val="262626"/>
                <w:sz w:val="24"/>
              </w:rPr>
            </w:pPr>
            <w:r w:rsidRPr="009C6C2A">
              <w:rPr>
                <w:rFonts w:ascii="Times New Roman" w:hAnsi="Times New Roman" w:cs="Times New Roman"/>
                <w:bCs/>
                <w:color w:val="262626"/>
                <w:sz w:val="24"/>
              </w:rPr>
              <w:t>Vērtējuma skaidrojums</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b/>
                <w:color w:val="262626"/>
                <w:sz w:val="24"/>
              </w:rPr>
            </w:pPr>
            <w:r w:rsidRPr="009C6C2A">
              <w:rPr>
                <w:rFonts w:ascii="Times New Roman" w:hAnsi="Times New Roman" w:cs="Times New Roman"/>
                <w:b/>
                <w:bCs/>
                <w:color w:val="262626"/>
                <w:sz w:val="24"/>
              </w:rPr>
              <w:t>10 balles</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(izcili)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Audzēknis parāda izcilas zināšanas un prasmes, kas pārsniedz attiecīgās klases mācību programmas apjomu, ir augsti attīstītas analītiskās spējas, brīvi un radoši pielieto praksē iegūtās zināšanas. Izrāda īpašu interesi par izpildījuma mācībām, parāda izcilu sniegumu tehnikās un kompozīcijā.</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b/>
                <w:bCs/>
                <w:color w:val="262626"/>
                <w:sz w:val="24"/>
              </w:rPr>
              <w:t>9 balles</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(teicami)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Audzēknis parāda nevainojamas zināšanas un prasmes atbilstoši attiecīgās klases mācību programmas prasībām. Augsti attīstītas domāšanas un intelektuālā darba prasmes, strauji progresējot veic mācību uzdevumus, prot radoši pielietot iegūtās zināšanas.</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b/>
                <w:bCs/>
                <w:color w:val="262626"/>
                <w:sz w:val="24"/>
              </w:rPr>
              <w:t>8 balles</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(ļoti labi)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Audzēkņa zināšanas ir dziļas un pamatīgas. Audzēknis ar izpratni var reproducēt mācību materiālu, saskata likumsakarības, tomēr vērojamas atsevišķas neprecizitātes, nesvarīgi trūkumi.</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b/>
                <w:bCs/>
                <w:color w:val="262626"/>
                <w:sz w:val="24"/>
              </w:rPr>
              <w:t>7 balles</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(labi)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Apgūtas mācību priekšmeta programmas prasības. Audzēknis prot zināšanas un prasmes izmantot pēc parauga vai pazīstamās situācijās, uzdoto veic apzinīgi, taču zināšanās un prasmēs sastopami nesvarīgi trūkumi.</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b/>
                <w:bCs/>
                <w:color w:val="262626"/>
                <w:sz w:val="24"/>
              </w:rPr>
              <w:t>6 balles</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(gandrīz labi)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Apgūtas mācību priekšmeta programmas prasības. Audzēknis zina pamatjēdzienus, likumus, taču zināšanas un prasmes ir nepietiekamai stabilas un pārliecinošas.</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b/>
                <w:bCs/>
                <w:color w:val="262626"/>
                <w:sz w:val="24"/>
              </w:rPr>
              <w:t>5 balles</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(viduvēji)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Pamatvilcienos (60 % apjomā) apgūta mācību programma, taču zināšanās un prasmēs ir daudz trūkumu un nepilnību.</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b/>
                <w:bCs/>
                <w:color w:val="262626"/>
                <w:sz w:val="24"/>
              </w:rPr>
              <w:t>4 balles</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(gandrīz viduvēji)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Audzēknis mācību programmu apguvis individuālo spēju līmenī (50 % apjomā). Zināšanās un prasmēs ir ievērojami trūkumi, uzdoto veic bez intereses.</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b/>
                <w:bCs/>
                <w:color w:val="262626"/>
                <w:sz w:val="24"/>
              </w:rPr>
              <w:t>3 balles</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(vāji)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Zināšanas, prasmes un iemaņas apgūtas virspusēji, tās ir nepietiekamas (mazāk nekā 50 %). Audzēknis pieļauj daudz kļūdu, neizpilda skolotāja norādījumus, jūtami atpaliek mācībās.</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b/>
                <w:bCs/>
                <w:color w:val="262626"/>
                <w:sz w:val="24"/>
              </w:rPr>
              <w:t>2 balles</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(ļoti vāji)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Apgūtas atsevišķas zināšanas, prasmes, un iemaņas, taču nav spēju tās praktiski izmantot. Nav intereses par mācībām.</w:t>
            </w:r>
          </w:p>
        </w:tc>
      </w:tr>
      <w:tr w:rsidR="009C6C2A" w:rsidRPr="009E5E39" w:rsidTr="009C6C2A">
        <w:trPr>
          <w:tblCellSpacing w:w="0"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b/>
                <w:bCs/>
                <w:color w:val="262626"/>
                <w:sz w:val="24"/>
              </w:rPr>
              <w:t>1 balle</w:t>
            </w:r>
          </w:p>
          <w:p w:rsidR="009C6C2A" w:rsidRPr="009C6C2A" w:rsidRDefault="009C6C2A" w:rsidP="009C6C2A">
            <w:pPr>
              <w:spacing w:before="100" w:beforeAutospacing="1" w:after="100" w:afterAutospacing="1" w:line="240" w:lineRule="auto"/>
              <w:jc w:val="center"/>
              <w:rPr>
                <w:rFonts w:ascii="Times New Roman" w:hAnsi="Times New Roman" w:cs="Times New Roman"/>
                <w:color w:val="262626"/>
                <w:sz w:val="24"/>
              </w:rPr>
            </w:pPr>
            <w:r w:rsidRPr="009C6C2A">
              <w:rPr>
                <w:rFonts w:ascii="Times New Roman" w:hAnsi="Times New Roman" w:cs="Times New Roman"/>
                <w:color w:val="262626"/>
                <w:sz w:val="24"/>
              </w:rPr>
              <w:t>(ļoti, ļoti vāji)</w:t>
            </w:r>
          </w:p>
        </w:tc>
        <w:tc>
          <w:tcPr>
            <w:tcW w:w="6908" w:type="dxa"/>
            <w:tcBorders>
              <w:top w:val="outset" w:sz="6" w:space="0" w:color="auto"/>
              <w:left w:val="outset" w:sz="6" w:space="0" w:color="auto"/>
              <w:bottom w:val="outset" w:sz="6" w:space="0" w:color="auto"/>
              <w:right w:val="outset" w:sz="6" w:space="0" w:color="auto"/>
            </w:tcBorders>
            <w:vAlign w:val="center"/>
            <w:hideMark/>
          </w:tcPr>
          <w:p w:rsidR="009C6C2A" w:rsidRPr="009C6C2A" w:rsidRDefault="009C6C2A" w:rsidP="009C6C2A">
            <w:pPr>
              <w:spacing w:before="100" w:beforeAutospacing="1" w:after="100" w:afterAutospacing="1"/>
              <w:rPr>
                <w:rFonts w:ascii="Times New Roman" w:hAnsi="Times New Roman" w:cs="Times New Roman"/>
                <w:color w:val="262626"/>
                <w:sz w:val="24"/>
              </w:rPr>
            </w:pPr>
            <w:r w:rsidRPr="009C6C2A">
              <w:rPr>
                <w:rFonts w:ascii="Times New Roman" w:hAnsi="Times New Roman" w:cs="Times New Roman"/>
                <w:color w:val="262626"/>
                <w:sz w:val="24"/>
              </w:rPr>
              <w:t>Nav izpratnes par priekšmeta būtību un iemaņu tajā.</w:t>
            </w:r>
          </w:p>
        </w:tc>
      </w:tr>
    </w:tbl>
    <w:p w:rsidR="00FE175F" w:rsidRDefault="00FE175F" w:rsidP="00FE175F">
      <w:pPr>
        <w:spacing w:after="0" w:line="240" w:lineRule="auto"/>
        <w:jc w:val="both"/>
        <w:rPr>
          <w:rFonts w:ascii="Times New Roman" w:hAnsi="Times New Roman" w:cs="Times New Roman"/>
          <w:sz w:val="24"/>
        </w:rPr>
      </w:pPr>
    </w:p>
    <w:p w:rsidR="00FE175F" w:rsidRPr="00FE175F" w:rsidRDefault="00FE175F" w:rsidP="00FE175F">
      <w:pPr>
        <w:pStyle w:val="ListParagraph"/>
        <w:numPr>
          <w:ilvl w:val="0"/>
          <w:numId w:val="44"/>
        </w:numPr>
        <w:spacing w:after="0" w:line="240" w:lineRule="auto"/>
        <w:jc w:val="both"/>
        <w:rPr>
          <w:rFonts w:ascii="Times New Roman" w:hAnsi="Times New Roman" w:cs="Times New Roman"/>
          <w:sz w:val="24"/>
        </w:rPr>
      </w:pPr>
      <w:r w:rsidRPr="00FE175F">
        <w:rPr>
          <w:rFonts w:ascii="Times New Roman" w:hAnsi="Times New Roman" w:cs="Times New Roman"/>
          <w:sz w:val="24"/>
        </w:rPr>
        <w:t>Audzēkņu zināšanu un prasmju vērtējumu mācību priekšmetā 10 (desmit) ballu sistēmā atbilstoši mācību priekšmeta programmai konkrētā klasē detalizētāk nosaka mācību priekšmeta pedagogs.</w:t>
      </w:r>
    </w:p>
    <w:p w:rsidR="00FE175F" w:rsidRDefault="00FE175F" w:rsidP="00FE175F">
      <w:pPr>
        <w:pStyle w:val="ListParagraph"/>
        <w:numPr>
          <w:ilvl w:val="0"/>
          <w:numId w:val="44"/>
        </w:numPr>
        <w:spacing w:after="0" w:line="240" w:lineRule="auto"/>
        <w:jc w:val="both"/>
        <w:rPr>
          <w:rFonts w:ascii="Times New Roman" w:hAnsi="Times New Roman" w:cs="Times New Roman"/>
          <w:sz w:val="24"/>
          <w:szCs w:val="24"/>
        </w:rPr>
      </w:pPr>
      <w:r w:rsidRPr="00FE175F">
        <w:rPr>
          <w:rFonts w:ascii="Times New Roman" w:hAnsi="Times New Roman" w:cs="Times New Roman"/>
          <w:sz w:val="24"/>
          <w:szCs w:val="24"/>
        </w:rPr>
        <w:lastRenderedPageBreak/>
        <w:t>Audzēkņa zināšanas un prasmes pedagogs vērtē mācību tēmas noslēgumā, starpsemestra skatē, mācību semestra noslēguma skatē, mācību gada beigās un 5.klases noslēgumā-nobeiguma darbus.</w:t>
      </w:r>
    </w:p>
    <w:p w:rsidR="00FE175F" w:rsidRPr="00FE175F" w:rsidRDefault="00FE175F" w:rsidP="00FE175F">
      <w:pPr>
        <w:numPr>
          <w:ilvl w:val="0"/>
          <w:numId w:val="44"/>
        </w:numPr>
        <w:spacing w:after="0" w:line="240" w:lineRule="auto"/>
        <w:contextualSpacing/>
        <w:jc w:val="both"/>
        <w:rPr>
          <w:rFonts w:ascii="Times New Roman" w:hAnsi="Times New Roman" w:cs="Times New Roman"/>
          <w:sz w:val="24"/>
        </w:rPr>
      </w:pPr>
      <w:r w:rsidRPr="00FE175F">
        <w:rPr>
          <w:rFonts w:ascii="Times New Roman" w:hAnsi="Times New Roman" w:cs="Times New Roman"/>
          <w:sz w:val="24"/>
        </w:rPr>
        <w:t xml:space="preserve">Audzēkņu zināšanu un prasmju vērtējumu ieraksta </w:t>
      </w:r>
      <w:r>
        <w:rPr>
          <w:rFonts w:ascii="Times New Roman" w:hAnsi="Times New Roman" w:cs="Times New Roman"/>
          <w:sz w:val="24"/>
        </w:rPr>
        <w:t>E-klases</w:t>
      </w:r>
      <w:r w:rsidRPr="00FE175F">
        <w:rPr>
          <w:rFonts w:ascii="Times New Roman" w:hAnsi="Times New Roman" w:cs="Times New Roman"/>
          <w:sz w:val="24"/>
        </w:rPr>
        <w:t xml:space="preserve"> žurnālā un audzēkņa liecībā, izglītības programmas nobeigumā apliecības par profesionālās ievirzes izglītības apgūšanu  sekmju izrakstā.</w:t>
      </w:r>
    </w:p>
    <w:p w:rsidR="00FE175F" w:rsidRPr="00D1135E" w:rsidRDefault="00FE175F" w:rsidP="00D1135E">
      <w:pPr>
        <w:pStyle w:val="ListParagraph"/>
        <w:numPr>
          <w:ilvl w:val="0"/>
          <w:numId w:val="44"/>
        </w:numPr>
        <w:spacing w:after="0" w:line="240" w:lineRule="auto"/>
        <w:jc w:val="both"/>
        <w:rPr>
          <w:rFonts w:ascii="Times New Roman" w:hAnsi="Times New Roman" w:cs="Times New Roman"/>
          <w:sz w:val="24"/>
          <w:szCs w:val="24"/>
        </w:rPr>
      </w:pPr>
      <w:r w:rsidRPr="00D1135E">
        <w:rPr>
          <w:rFonts w:ascii="Times New Roman" w:hAnsi="Times New Roman" w:cs="Times New Roman"/>
          <w:sz w:val="24"/>
          <w:szCs w:val="24"/>
        </w:rPr>
        <w:t>Izglītības programmu apguves zināšanu un prasmju pietiekams novērtējums ir 4 (četras) balles un augstāk vai ieskaitīts. 3 (trīs) balles un zemāk ir zināšanu un prasmju nepietiekams novērtējums vai neieskaitīts.</w:t>
      </w:r>
    </w:p>
    <w:p w:rsidR="00D1135E" w:rsidRPr="00D1135E" w:rsidRDefault="00D1135E" w:rsidP="00D1135E">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D1135E">
        <w:rPr>
          <w:rFonts w:ascii="Times New Roman" w:hAnsi="Times New Roman" w:cs="Times New Roman"/>
          <w:sz w:val="24"/>
          <w:szCs w:val="24"/>
        </w:rPr>
        <w:t>Gada vērtējumu izliek, ņemot vērā abu semestru un skates rezultātus.</w:t>
      </w:r>
    </w:p>
    <w:p w:rsidR="00FE175F" w:rsidRDefault="00FE175F" w:rsidP="00D1135E">
      <w:pPr>
        <w:spacing w:after="0" w:line="240" w:lineRule="auto"/>
        <w:ind w:left="720"/>
        <w:contextualSpacing/>
        <w:jc w:val="both"/>
        <w:rPr>
          <w:rFonts w:ascii="Times New Roman" w:hAnsi="Times New Roman" w:cs="Times New Roman"/>
          <w:sz w:val="24"/>
          <w:szCs w:val="24"/>
        </w:rPr>
      </w:pPr>
      <w:r w:rsidRPr="00D1135E">
        <w:rPr>
          <w:rFonts w:ascii="Times New Roman" w:hAnsi="Times New Roman" w:cs="Times New Roman"/>
          <w:sz w:val="24"/>
          <w:szCs w:val="24"/>
        </w:rPr>
        <w:t>Audzēknis, kurš slimības vai citu attaisnojošu iemeslu dēļ ir kavējis  mācību procesu un nav nokārtojis laicīgi 1.semestra vai 2.semestra skati, var nokārtot šo skati citā, skolas direktora norīkotā, skates kārtošanas laikā.</w:t>
      </w:r>
    </w:p>
    <w:p w:rsidR="00377277" w:rsidRPr="00377277" w:rsidRDefault="00377277" w:rsidP="00377277">
      <w:pPr>
        <w:pStyle w:val="ListParagraph"/>
        <w:numPr>
          <w:ilvl w:val="0"/>
          <w:numId w:val="44"/>
        </w:numPr>
        <w:spacing w:after="0" w:line="240" w:lineRule="auto"/>
        <w:jc w:val="both"/>
        <w:rPr>
          <w:rFonts w:ascii="Times New Roman" w:hAnsi="Times New Roman" w:cs="Times New Roman"/>
          <w:sz w:val="24"/>
        </w:rPr>
      </w:pPr>
      <w:r w:rsidRPr="00377277">
        <w:rPr>
          <w:rFonts w:ascii="Times New Roman" w:hAnsi="Times New Roman" w:cs="Times New Roman"/>
          <w:sz w:val="24"/>
        </w:rPr>
        <w:t>5.</w:t>
      </w:r>
      <w:r>
        <w:rPr>
          <w:rFonts w:ascii="Times New Roman" w:hAnsi="Times New Roman" w:cs="Times New Roman"/>
          <w:sz w:val="24"/>
        </w:rPr>
        <w:t xml:space="preserve"> </w:t>
      </w:r>
      <w:r w:rsidRPr="00377277">
        <w:rPr>
          <w:rFonts w:ascii="Times New Roman" w:hAnsi="Times New Roman" w:cs="Times New Roman"/>
          <w:sz w:val="24"/>
        </w:rPr>
        <w:t xml:space="preserve">klasēm nobeiguma darba </w:t>
      </w:r>
      <w:r>
        <w:rPr>
          <w:rFonts w:ascii="Times New Roman" w:hAnsi="Times New Roman" w:cs="Times New Roman"/>
          <w:sz w:val="24"/>
        </w:rPr>
        <w:t xml:space="preserve">vērtējums </w:t>
      </w:r>
      <w:r w:rsidRPr="00377277">
        <w:rPr>
          <w:rFonts w:ascii="Times New Roman" w:hAnsi="Times New Roman" w:cs="Times New Roman"/>
          <w:sz w:val="24"/>
        </w:rPr>
        <w:t>tiek ierakstīt</w:t>
      </w:r>
      <w:r>
        <w:rPr>
          <w:rFonts w:ascii="Times New Roman" w:hAnsi="Times New Roman" w:cs="Times New Roman"/>
          <w:sz w:val="24"/>
        </w:rPr>
        <w:t>s</w:t>
      </w:r>
      <w:r w:rsidRPr="00377277">
        <w:rPr>
          <w:rFonts w:ascii="Times New Roman" w:hAnsi="Times New Roman" w:cs="Times New Roman"/>
          <w:sz w:val="24"/>
        </w:rPr>
        <w:t xml:space="preserve"> sekmju izrakstā kā  vērtējums par nobeiguma darbu un apliecībā par profesionālās ievirzes izglītību..</w:t>
      </w:r>
    </w:p>
    <w:p w:rsidR="00377277" w:rsidRPr="00377277" w:rsidRDefault="00377277" w:rsidP="00377277">
      <w:pPr>
        <w:pStyle w:val="ListParagraph"/>
        <w:numPr>
          <w:ilvl w:val="0"/>
          <w:numId w:val="44"/>
        </w:numPr>
        <w:spacing w:after="0" w:line="240" w:lineRule="auto"/>
        <w:jc w:val="both"/>
        <w:rPr>
          <w:rFonts w:ascii="Times New Roman" w:hAnsi="Times New Roman" w:cs="Times New Roman"/>
          <w:sz w:val="24"/>
        </w:rPr>
      </w:pPr>
      <w:r w:rsidRPr="00377277">
        <w:rPr>
          <w:rFonts w:ascii="Times New Roman" w:hAnsi="Times New Roman" w:cs="Times New Roman"/>
          <w:sz w:val="24"/>
        </w:rPr>
        <w:t>Katra semestra noslēgumā audzēkņi saņem liecību.</w:t>
      </w:r>
    </w:p>
    <w:p w:rsidR="00377277" w:rsidRDefault="00377277" w:rsidP="00377277">
      <w:pPr>
        <w:pStyle w:val="ListParagraph"/>
        <w:numPr>
          <w:ilvl w:val="0"/>
          <w:numId w:val="44"/>
        </w:numPr>
        <w:spacing w:after="0" w:line="240" w:lineRule="auto"/>
        <w:jc w:val="both"/>
        <w:rPr>
          <w:rFonts w:ascii="Times New Roman" w:hAnsi="Times New Roman" w:cs="Times New Roman"/>
          <w:sz w:val="24"/>
        </w:rPr>
      </w:pPr>
      <w:r w:rsidRPr="00377277">
        <w:rPr>
          <w:rFonts w:ascii="Times New Roman" w:hAnsi="Times New Roman" w:cs="Times New Roman"/>
          <w:sz w:val="24"/>
        </w:rPr>
        <w:t xml:space="preserve">Audzēkņi, kuri apguvuši pilnu profesionālās ievirzes izglītības programmu, saņem apliecību par profesionālās ievirzes izglītības programmas apguvi un pielikumu ar sekmju izrakstu. </w:t>
      </w:r>
    </w:p>
    <w:p w:rsidR="00377277" w:rsidRDefault="00377277" w:rsidP="00377277">
      <w:pPr>
        <w:pStyle w:val="ListParagraph"/>
        <w:spacing w:after="0" w:line="240" w:lineRule="auto"/>
        <w:ind w:left="810"/>
        <w:jc w:val="both"/>
        <w:rPr>
          <w:rFonts w:ascii="Times New Roman" w:hAnsi="Times New Roman" w:cs="Times New Roman"/>
          <w:sz w:val="24"/>
        </w:rPr>
      </w:pPr>
      <w:r>
        <w:rPr>
          <w:rFonts w:ascii="Times New Roman" w:hAnsi="Times New Roman" w:cs="Times New Roman"/>
          <w:sz w:val="24"/>
        </w:rPr>
        <w:t xml:space="preserve"> </w:t>
      </w:r>
    </w:p>
    <w:p w:rsidR="00377277" w:rsidRPr="00377277" w:rsidRDefault="00377277" w:rsidP="00377277">
      <w:pPr>
        <w:spacing w:after="0" w:line="240" w:lineRule="auto"/>
        <w:rPr>
          <w:rFonts w:ascii="Times New Roman" w:hAnsi="Times New Roman" w:cs="Times New Roman"/>
          <w:b/>
          <w:sz w:val="24"/>
        </w:rPr>
      </w:pPr>
      <w:r>
        <w:rPr>
          <w:rFonts w:ascii="Times New Roman" w:hAnsi="Times New Roman" w:cs="Times New Roman"/>
          <w:b/>
          <w:sz w:val="24"/>
        </w:rPr>
        <w:t xml:space="preserve">           </w:t>
      </w:r>
      <w:r w:rsidRPr="00377277">
        <w:rPr>
          <w:rFonts w:ascii="Times New Roman" w:hAnsi="Times New Roman" w:cs="Times New Roman"/>
          <w:b/>
          <w:sz w:val="24"/>
        </w:rPr>
        <w:t>Audzēkņu pārcelšana nākamajā klasē un atskaitīšana</w:t>
      </w:r>
    </w:p>
    <w:p w:rsidR="00377277" w:rsidRPr="00377277" w:rsidRDefault="00377277" w:rsidP="00377277">
      <w:pPr>
        <w:ind w:left="1080"/>
        <w:rPr>
          <w:rFonts w:ascii="Times New Roman" w:hAnsi="Times New Roman" w:cs="Times New Roman"/>
          <w:b/>
          <w:sz w:val="24"/>
        </w:rPr>
      </w:pPr>
    </w:p>
    <w:p w:rsidR="00377277" w:rsidRPr="00377277" w:rsidRDefault="00377277" w:rsidP="00377277">
      <w:pPr>
        <w:pStyle w:val="ListParagraph"/>
        <w:numPr>
          <w:ilvl w:val="0"/>
          <w:numId w:val="44"/>
        </w:numPr>
        <w:spacing w:after="0" w:line="240" w:lineRule="auto"/>
        <w:jc w:val="both"/>
        <w:rPr>
          <w:rFonts w:ascii="Times New Roman" w:hAnsi="Times New Roman" w:cs="Times New Roman"/>
          <w:sz w:val="24"/>
        </w:rPr>
      </w:pPr>
      <w:r w:rsidRPr="00377277">
        <w:rPr>
          <w:rFonts w:ascii="Times New Roman" w:hAnsi="Times New Roman" w:cs="Times New Roman"/>
          <w:sz w:val="24"/>
        </w:rPr>
        <w:t>Jautājumus par audzēkņa pārcelšanu nākamajā klasē un atskaitīšanu izskata skolas pedagoģiskā padome. Lēmumus par audzēkņa pārcelšanu vai atskaitīšanu pieņem, pamatojoties uz skolas direktora rīkojumu.</w:t>
      </w:r>
    </w:p>
    <w:p w:rsidR="00377277" w:rsidRPr="00377277" w:rsidRDefault="00377277" w:rsidP="00377277">
      <w:pPr>
        <w:pStyle w:val="ListParagraph"/>
        <w:numPr>
          <w:ilvl w:val="0"/>
          <w:numId w:val="44"/>
        </w:numPr>
        <w:spacing w:after="0" w:line="240" w:lineRule="auto"/>
        <w:jc w:val="both"/>
        <w:rPr>
          <w:rFonts w:ascii="Times New Roman" w:hAnsi="Times New Roman" w:cs="Times New Roman"/>
          <w:sz w:val="24"/>
        </w:rPr>
      </w:pPr>
      <w:r w:rsidRPr="00377277">
        <w:rPr>
          <w:rFonts w:ascii="Times New Roman" w:hAnsi="Times New Roman" w:cs="Times New Roman"/>
          <w:sz w:val="24"/>
        </w:rPr>
        <w:t xml:space="preserve">Audzēkni, kuram galīgā atzīme obligātajos mācību priekšmetos nav zemāka par 4 (četrām) ballēm un ir nokārtojis </w:t>
      </w:r>
      <w:r w:rsidR="002F75BA">
        <w:rPr>
          <w:rFonts w:ascii="Times New Roman" w:hAnsi="Times New Roman" w:cs="Times New Roman"/>
          <w:sz w:val="24"/>
        </w:rPr>
        <w:t>mācību</w:t>
      </w:r>
      <w:r w:rsidRPr="00377277">
        <w:rPr>
          <w:rFonts w:ascii="Times New Roman" w:hAnsi="Times New Roman" w:cs="Times New Roman"/>
          <w:sz w:val="24"/>
        </w:rPr>
        <w:t xml:space="preserve"> praksi</w:t>
      </w:r>
      <w:r w:rsidR="002F75BA">
        <w:rPr>
          <w:rFonts w:ascii="Times New Roman" w:hAnsi="Times New Roman" w:cs="Times New Roman"/>
          <w:sz w:val="24"/>
        </w:rPr>
        <w:t>-plenēru</w:t>
      </w:r>
      <w:r w:rsidRPr="00377277">
        <w:rPr>
          <w:rFonts w:ascii="Times New Roman" w:hAnsi="Times New Roman" w:cs="Times New Roman"/>
          <w:sz w:val="24"/>
        </w:rPr>
        <w:t>, pārceļ nākamajā klasē.</w:t>
      </w:r>
    </w:p>
    <w:p w:rsidR="00377277" w:rsidRPr="002F75BA" w:rsidRDefault="00377277" w:rsidP="002F75BA">
      <w:pPr>
        <w:pStyle w:val="ListParagraph"/>
        <w:numPr>
          <w:ilvl w:val="0"/>
          <w:numId w:val="44"/>
        </w:numPr>
        <w:spacing w:after="0" w:line="240" w:lineRule="auto"/>
        <w:jc w:val="both"/>
        <w:rPr>
          <w:rFonts w:ascii="Times New Roman" w:hAnsi="Times New Roman" w:cs="Times New Roman"/>
          <w:sz w:val="24"/>
        </w:rPr>
      </w:pPr>
      <w:r w:rsidRPr="002F75BA">
        <w:rPr>
          <w:rFonts w:ascii="Times New Roman" w:hAnsi="Times New Roman" w:cs="Times New Roman"/>
          <w:sz w:val="24"/>
        </w:rPr>
        <w:t>Pēc zināšanas un prasmju pārbaudes audzēknis var tikt pārcelts nākamajā klasē mācību gada vidū ar skolas pedagoģiskās padomes lēmumu un skolas direktora rīkojumu.</w:t>
      </w:r>
    </w:p>
    <w:p w:rsidR="00377277" w:rsidRPr="002F75BA" w:rsidRDefault="00377277" w:rsidP="002F75BA">
      <w:pPr>
        <w:pStyle w:val="ListParagraph"/>
        <w:numPr>
          <w:ilvl w:val="0"/>
          <w:numId w:val="44"/>
        </w:numPr>
        <w:spacing w:after="0" w:line="240" w:lineRule="auto"/>
        <w:jc w:val="both"/>
        <w:rPr>
          <w:rFonts w:ascii="Times New Roman" w:hAnsi="Times New Roman" w:cs="Times New Roman"/>
          <w:sz w:val="24"/>
        </w:rPr>
      </w:pPr>
      <w:r w:rsidRPr="002F75BA">
        <w:rPr>
          <w:rFonts w:ascii="Times New Roman" w:hAnsi="Times New Roman" w:cs="Times New Roman"/>
          <w:sz w:val="24"/>
        </w:rPr>
        <w:t>Audzēknim, kuram zināšanu un prasmju vērtējums gadā ir nepietiekams, vai, kurš nav ieradies uz skati neattaisnotu iemeslu dēļ, skola var noteikt papildus termiņu zināšanu un prasmju pārbaudei</w:t>
      </w:r>
      <w:r w:rsidR="002F75BA" w:rsidRPr="002F75BA">
        <w:rPr>
          <w:rFonts w:ascii="Times New Roman" w:hAnsi="Times New Roman" w:cs="Times New Roman"/>
          <w:sz w:val="24"/>
        </w:rPr>
        <w:t>.</w:t>
      </w:r>
    </w:p>
    <w:p w:rsidR="00377277" w:rsidRPr="002F75BA" w:rsidRDefault="00377277" w:rsidP="002F75BA">
      <w:pPr>
        <w:pStyle w:val="ListParagraph"/>
        <w:numPr>
          <w:ilvl w:val="0"/>
          <w:numId w:val="44"/>
        </w:numPr>
        <w:spacing w:after="0" w:line="240" w:lineRule="auto"/>
        <w:jc w:val="both"/>
        <w:rPr>
          <w:rFonts w:ascii="Times New Roman" w:hAnsi="Times New Roman" w:cs="Times New Roman"/>
          <w:sz w:val="24"/>
        </w:rPr>
      </w:pPr>
      <w:r w:rsidRPr="002F75BA">
        <w:rPr>
          <w:rFonts w:ascii="Times New Roman" w:hAnsi="Times New Roman" w:cs="Times New Roman"/>
          <w:sz w:val="24"/>
        </w:rPr>
        <w:t>Audzēkni atskaita no skolas audzēkņu skaita mācību gada laikā, informējot par to viņa vecākus</w:t>
      </w:r>
      <w:r w:rsidR="002F75BA">
        <w:rPr>
          <w:rFonts w:ascii="Times New Roman" w:hAnsi="Times New Roman" w:cs="Times New Roman"/>
          <w:sz w:val="24"/>
        </w:rPr>
        <w:t xml:space="preserve">, </w:t>
      </w:r>
      <w:r w:rsidR="002F75BA" w:rsidRPr="002F75BA">
        <w:rPr>
          <w:rFonts w:ascii="Times New Roman" w:hAnsi="Times New Roman" w:cs="Times New Roman"/>
          <w:sz w:val="24"/>
        </w:rPr>
        <w:t>j</w:t>
      </w:r>
      <w:r w:rsidRPr="002F75BA">
        <w:rPr>
          <w:rFonts w:ascii="Times New Roman" w:hAnsi="Times New Roman" w:cs="Times New Roman"/>
          <w:sz w:val="24"/>
        </w:rPr>
        <w:t>a pēc atkārtotas zināšanu un prasmju pārbaudes ir saņēmis nepietiekamu galīgo vērtējumu</w:t>
      </w:r>
      <w:r w:rsidR="002F75BA">
        <w:rPr>
          <w:rFonts w:ascii="Times New Roman" w:hAnsi="Times New Roman" w:cs="Times New Roman"/>
          <w:sz w:val="24"/>
        </w:rPr>
        <w:t xml:space="preserve"> vai </w:t>
      </w:r>
      <w:r w:rsidR="002F75BA" w:rsidRPr="002F75BA">
        <w:rPr>
          <w:rFonts w:ascii="Times New Roman" w:hAnsi="Times New Roman" w:cs="Times New Roman"/>
          <w:sz w:val="24"/>
        </w:rPr>
        <w:t>b</w:t>
      </w:r>
      <w:r w:rsidRPr="002F75BA">
        <w:rPr>
          <w:rFonts w:ascii="Times New Roman" w:hAnsi="Times New Roman" w:cs="Times New Roman"/>
          <w:sz w:val="24"/>
        </w:rPr>
        <w:t>ez attaisnojoša iemesla sistemātiski nepilda mācību priekšmetu programmu prasības</w:t>
      </w:r>
      <w:r w:rsidR="002F75BA">
        <w:rPr>
          <w:rFonts w:ascii="Times New Roman" w:hAnsi="Times New Roman" w:cs="Times New Roman"/>
          <w:sz w:val="24"/>
        </w:rPr>
        <w:t xml:space="preserve">, vai </w:t>
      </w:r>
      <w:r w:rsidRPr="002F75BA">
        <w:rPr>
          <w:rFonts w:ascii="Times New Roman" w:hAnsi="Times New Roman" w:cs="Times New Roman"/>
          <w:sz w:val="24"/>
        </w:rPr>
        <w:t>neievēro skolas iekšējās kārtības noteikumus.</w:t>
      </w:r>
    </w:p>
    <w:p w:rsidR="00377277" w:rsidRPr="002F75BA" w:rsidRDefault="00377277" w:rsidP="002F75BA">
      <w:pPr>
        <w:pStyle w:val="ListParagraph"/>
        <w:numPr>
          <w:ilvl w:val="0"/>
          <w:numId w:val="44"/>
        </w:numPr>
        <w:spacing w:after="0" w:line="240" w:lineRule="auto"/>
        <w:jc w:val="both"/>
        <w:rPr>
          <w:rFonts w:ascii="Times New Roman" w:hAnsi="Times New Roman" w:cs="Times New Roman"/>
          <w:sz w:val="24"/>
        </w:rPr>
      </w:pPr>
      <w:r w:rsidRPr="002F75BA">
        <w:rPr>
          <w:rFonts w:ascii="Times New Roman" w:hAnsi="Times New Roman" w:cs="Times New Roman"/>
          <w:sz w:val="24"/>
        </w:rPr>
        <w:t>Saskaņā ar vecāku iesniegumu audzēkni var atskaitīt no skolas audzēkņu skaita. Skolas direktors izdod rīkojumu par audzēkņa atskaitīšanu.</w:t>
      </w:r>
    </w:p>
    <w:p w:rsidR="00377277" w:rsidRPr="00377277" w:rsidRDefault="00377277" w:rsidP="00377277">
      <w:pPr>
        <w:pStyle w:val="ListParagraph"/>
        <w:spacing w:after="0" w:line="240" w:lineRule="auto"/>
        <w:ind w:left="810"/>
        <w:jc w:val="both"/>
        <w:rPr>
          <w:rFonts w:ascii="Times New Roman" w:hAnsi="Times New Roman" w:cs="Times New Roman"/>
          <w:sz w:val="28"/>
        </w:rPr>
      </w:pPr>
    </w:p>
    <w:p w:rsidR="002F75BA" w:rsidRPr="002F75BA" w:rsidRDefault="002F75BA" w:rsidP="002F75BA">
      <w:pPr>
        <w:spacing w:after="0" w:line="240" w:lineRule="auto"/>
        <w:ind w:left="1080"/>
        <w:rPr>
          <w:rFonts w:ascii="Times New Roman" w:hAnsi="Times New Roman" w:cs="Times New Roman"/>
          <w:b/>
          <w:sz w:val="24"/>
        </w:rPr>
      </w:pPr>
      <w:r w:rsidRPr="002F75BA">
        <w:rPr>
          <w:rFonts w:ascii="Times New Roman" w:hAnsi="Times New Roman" w:cs="Times New Roman"/>
          <w:b/>
          <w:sz w:val="24"/>
        </w:rPr>
        <w:t>Noteikumu grozījumu pieņemšanas kārtība</w:t>
      </w:r>
    </w:p>
    <w:p w:rsidR="002F75BA" w:rsidRPr="009E5E39" w:rsidRDefault="002F75BA" w:rsidP="002F75BA">
      <w:pPr>
        <w:spacing w:after="0" w:line="240" w:lineRule="auto"/>
        <w:ind w:left="1080"/>
        <w:rPr>
          <w:rFonts w:ascii="Arial" w:hAnsi="Arial" w:cs="Arial"/>
          <w:b/>
        </w:rPr>
      </w:pPr>
    </w:p>
    <w:p w:rsidR="00377277" w:rsidRPr="002F75BA" w:rsidRDefault="002F75BA" w:rsidP="002F75BA">
      <w:pPr>
        <w:pStyle w:val="ListParagraph"/>
        <w:spacing w:after="0" w:line="240" w:lineRule="auto"/>
        <w:ind w:left="810"/>
        <w:jc w:val="both"/>
        <w:rPr>
          <w:rFonts w:ascii="Times New Roman" w:hAnsi="Times New Roman" w:cs="Times New Roman"/>
          <w:sz w:val="28"/>
        </w:rPr>
      </w:pPr>
      <w:r w:rsidRPr="002F75BA">
        <w:rPr>
          <w:rFonts w:ascii="Times New Roman" w:hAnsi="Times New Roman" w:cs="Times New Roman"/>
          <w:sz w:val="24"/>
        </w:rPr>
        <w:t>Grozījumus noteikumos veic pēc skolas pedagoģiskās padomes priekšlikuma un tos apstiprina skolas direktors</w:t>
      </w:r>
    </w:p>
    <w:p w:rsidR="00377277" w:rsidRPr="002F75BA" w:rsidRDefault="00377277" w:rsidP="00377277">
      <w:pPr>
        <w:jc w:val="both"/>
        <w:rPr>
          <w:rFonts w:ascii="Times New Roman" w:hAnsi="Times New Roman" w:cs="Times New Roman"/>
          <w:sz w:val="24"/>
        </w:rPr>
      </w:pPr>
    </w:p>
    <w:p w:rsidR="00377277" w:rsidRPr="00D1135E" w:rsidRDefault="00377277" w:rsidP="00D1135E">
      <w:pPr>
        <w:spacing w:after="0" w:line="240" w:lineRule="auto"/>
        <w:ind w:left="720"/>
        <w:contextualSpacing/>
        <w:jc w:val="both"/>
        <w:rPr>
          <w:rFonts w:ascii="Times New Roman" w:hAnsi="Times New Roman" w:cs="Times New Roman"/>
          <w:sz w:val="24"/>
          <w:szCs w:val="24"/>
        </w:rPr>
      </w:pPr>
    </w:p>
    <w:p w:rsidR="00B05541" w:rsidRPr="0023432A" w:rsidRDefault="00B05541" w:rsidP="009C6C2A">
      <w:pPr>
        <w:pStyle w:val="ListParagraph"/>
        <w:ind w:left="360"/>
        <w:jc w:val="both"/>
        <w:rPr>
          <w:rFonts w:ascii="Times New Roman" w:hAnsi="Times New Roman" w:cs="Times New Roman"/>
          <w:sz w:val="24"/>
          <w:szCs w:val="24"/>
        </w:rPr>
      </w:pPr>
    </w:p>
    <w:p w:rsidR="00467B0B" w:rsidRPr="00467B0B" w:rsidRDefault="00467B0B" w:rsidP="00467B0B">
      <w:pPr>
        <w:pStyle w:val="ListParagraph"/>
        <w:tabs>
          <w:tab w:val="left" w:pos="360"/>
        </w:tabs>
        <w:spacing w:after="0" w:line="276" w:lineRule="auto"/>
        <w:ind w:left="0"/>
        <w:rPr>
          <w:rFonts w:ascii="Times New Roman" w:eastAsia="Times New Roman" w:hAnsi="Times New Roman" w:cs="Times New Roman"/>
          <w:sz w:val="24"/>
          <w:szCs w:val="24"/>
          <w:lang w:eastAsia="lv-LV"/>
        </w:rPr>
      </w:pPr>
      <w:r w:rsidRPr="00467B0B">
        <w:rPr>
          <w:rFonts w:ascii="Times New Roman" w:eastAsia="Times New Roman" w:hAnsi="Times New Roman" w:cs="Times New Roman"/>
          <w:sz w:val="24"/>
          <w:szCs w:val="24"/>
          <w:lang w:eastAsia="lv-LV"/>
        </w:rPr>
        <w:t>Direktore                                                                              A.Lasmane-Erdema</w:t>
      </w:r>
    </w:p>
    <w:p w:rsidR="00467B0B" w:rsidRPr="00467B0B" w:rsidRDefault="00467B0B" w:rsidP="00467B0B"/>
    <w:p w:rsidR="00467B0B" w:rsidRPr="00467B0B" w:rsidRDefault="00467B0B" w:rsidP="008417FE">
      <w:pPr>
        <w:pStyle w:val="NormalWeb"/>
        <w:shd w:val="clear" w:color="auto" w:fill="FFFFFF"/>
        <w:spacing w:line="345" w:lineRule="atLeast"/>
        <w:jc w:val="both"/>
      </w:pPr>
    </w:p>
    <w:sectPr w:rsidR="00467B0B" w:rsidRPr="00467B0B" w:rsidSect="00F87939">
      <w:footerReference w:type="default" r:id="rId10"/>
      <w:pgSz w:w="11906" w:h="16838"/>
      <w:pgMar w:top="810" w:right="1376" w:bottom="9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12D" w:rsidRDefault="00AB212D" w:rsidP="00F50C12">
      <w:pPr>
        <w:spacing w:after="0" w:line="240" w:lineRule="auto"/>
      </w:pPr>
      <w:r>
        <w:separator/>
      </w:r>
    </w:p>
  </w:endnote>
  <w:endnote w:type="continuationSeparator" w:id="0">
    <w:p w:rsidR="00AB212D" w:rsidRDefault="00AB212D" w:rsidP="00F5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21838"/>
      <w:docPartObj>
        <w:docPartGallery w:val="Page Numbers (Bottom of Page)"/>
        <w:docPartUnique/>
      </w:docPartObj>
    </w:sdtPr>
    <w:sdtEndPr>
      <w:rPr>
        <w:noProof/>
      </w:rPr>
    </w:sdtEndPr>
    <w:sdtContent>
      <w:p w:rsidR="009163BF" w:rsidRDefault="009163BF">
        <w:pPr>
          <w:pStyle w:val="Footer"/>
          <w:jc w:val="center"/>
        </w:pPr>
        <w:r>
          <w:fldChar w:fldCharType="begin"/>
        </w:r>
        <w:r>
          <w:instrText xml:space="preserve"> PAGE   \* MERGEFORMAT </w:instrText>
        </w:r>
        <w:r>
          <w:fldChar w:fldCharType="separate"/>
        </w:r>
        <w:r w:rsidR="00E6535B">
          <w:rPr>
            <w:noProof/>
          </w:rPr>
          <w:t>4</w:t>
        </w:r>
        <w:r>
          <w:rPr>
            <w:noProof/>
          </w:rPr>
          <w:fldChar w:fldCharType="end"/>
        </w:r>
      </w:p>
    </w:sdtContent>
  </w:sdt>
  <w:p w:rsidR="008417FE" w:rsidRDefault="0084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12D" w:rsidRDefault="00AB212D" w:rsidP="00F50C12">
      <w:pPr>
        <w:spacing w:after="0" w:line="240" w:lineRule="auto"/>
      </w:pPr>
      <w:r>
        <w:separator/>
      </w:r>
    </w:p>
  </w:footnote>
  <w:footnote w:type="continuationSeparator" w:id="0">
    <w:p w:rsidR="00AB212D" w:rsidRDefault="00AB212D" w:rsidP="00F50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2BA"/>
    <w:multiLevelType w:val="multilevel"/>
    <w:tmpl w:val="74A2CF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0D6F1B"/>
    <w:multiLevelType w:val="hybridMultilevel"/>
    <w:tmpl w:val="53BCD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66069"/>
    <w:multiLevelType w:val="multilevel"/>
    <w:tmpl w:val="AAC24EF6"/>
    <w:lvl w:ilvl="0">
      <w:start w:val="1"/>
      <w:numFmt w:val="decimal"/>
      <w:lvlText w:val="%1"/>
      <w:lvlJc w:val="left"/>
      <w:pPr>
        <w:ind w:left="432" w:hanging="432"/>
      </w:pPr>
      <w:rPr>
        <w:sz w:val="24"/>
      </w:rPr>
    </w:lvl>
    <w:lvl w:ilvl="1">
      <w:start w:val="1"/>
      <w:numFmt w:val="decimal"/>
      <w:lvlText w:val="%1.%2"/>
      <w:lvlJc w:val="left"/>
      <w:pPr>
        <w:ind w:left="1206" w:hanging="576"/>
      </w:pPr>
      <w:rPr>
        <w:color w:val="auto"/>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46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99259E"/>
    <w:multiLevelType w:val="multilevel"/>
    <w:tmpl w:val="F6BE968C"/>
    <w:lvl w:ilvl="0">
      <w:start w:val="1"/>
      <w:numFmt w:val="decimal"/>
      <w:lvlText w:val="%1."/>
      <w:lvlJc w:val="left"/>
      <w:pPr>
        <w:ind w:left="720" w:hanging="360"/>
      </w:pPr>
      <w:rPr>
        <w:rFonts w:ascii="Arial" w:eastAsia="Times New Roman" w:hAnsi="Arial" w:cs="Arial"/>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726B61"/>
    <w:multiLevelType w:val="hybridMultilevel"/>
    <w:tmpl w:val="2BFEF7DC"/>
    <w:lvl w:ilvl="0" w:tplc="A9F254C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F1E82"/>
    <w:multiLevelType w:val="multilevel"/>
    <w:tmpl w:val="AACE45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8D77B1"/>
    <w:multiLevelType w:val="multilevel"/>
    <w:tmpl w:val="FD74E172"/>
    <w:lvl w:ilvl="0">
      <w:start w:val="1"/>
      <w:numFmt w:val="decimal"/>
      <w:lvlText w:val="%1"/>
      <w:lvlJc w:val="left"/>
      <w:pPr>
        <w:ind w:left="432" w:hanging="432"/>
      </w:pPr>
      <w:rPr>
        <w:sz w:val="24"/>
      </w:rPr>
    </w:lvl>
    <w:lvl w:ilvl="1">
      <w:start w:val="1"/>
      <w:numFmt w:val="decimal"/>
      <w:lvlText w:val="%1.%2"/>
      <w:lvlJc w:val="left"/>
      <w:pPr>
        <w:ind w:left="1206" w:hanging="576"/>
      </w:pPr>
      <w:rPr>
        <w:color w:val="auto"/>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46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1556CA"/>
    <w:multiLevelType w:val="hybridMultilevel"/>
    <w:tmpl w:val="75B8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86390"/>
    <w:multiLevelType w:val="multilevel"/>
    <w:tmpl w:val="CAA6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D94F5B"/>
    <w:multiLevelType w:val="multilevel"/>
    <w:tmpl w:val="F6BE968C"/>
    <w:lvl w:ilvl="0">
      <w:start w:val="1"/>
      <w:numFmt w:val="decimal"/>
      <w:lvlText w:val="%1."/>
      <w:lvlJc w:val="left"/>
      <w:pPr>
        <w:ind w:left="720" w:hanging="360"/>
      </w:pPr>
      <w:rPr>
        <w:rFonts w:ascii="Arial" w:eastAsia="Times New Roman" w:hAnsi="Arial" w:cs="Arial"/>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7293E69"/>
    <w:multiLevelType w:val="hybridMultilevel"/>
    <w:tmpl w:val="DB888D6E"/>
    <w:lvl w:ilvl="0" w:tplc="1220CAA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7B36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54058B"/>
    <w:multiLevelType w:val="hybridMultilevel"/>
    <w:tmpl w:val="9C30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238E1"/>
    <w:multiLevelType w:val="hybridMultilevel"/>
    <w:tmpl w:val="819CC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72D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75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8C06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354432"/>
    <w:multiLevelType w:val="hybridMultilevel"/>
    <w:tmpl w:val="1AD49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E2451"/>
    <w:multiLevelType w:val="multilevel"/>
    <w:tmpl w:val="16B0D666"/>
    <w:lvl w:ilvl="0">
      <w:start w:val="1"/>
      <w:numFmt w:val="decimal"/>
      <w:lvlText w:val="%1."/>
      <w:lvlJc w:val="left"/>
      <w:pPr>
        <w:ind w:left="810" w:hanging="360"/>
      </w:pPr>
      <w:rPr>
        <w:rFonts w:ascii="Times New Roman" w:eastAsia="Times New Roman" w:hAnsi="Times New Roman" w:cs="Times New Roman" w:hint="default"/>
        <w:b w:val="0"/>
        <w:sz w:val="24"/>
        <w:szCs w:val="24"/>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1401B20"/>
    <w:multiLevelType w:val="multilevel"/>
    <w:tmpl w:val="FD74E172"/>
    <w:lvl w:ilvl="0">
      <w:start w:val="1"/>
      <w:numFmt w:val="decimal"/>
      <w:pStyle w:val="Heading1"/>
      <w:lvlText w:val="%1"/>
      <w:lvlJc w:val="left"/>
      <w:pPr>
        <w:ind w:left="432" w:hanging="432"/>
      </w:pPr>
      <w:rPr>
        <w:sz w:val="24"/>
      </w:rPr>
    </w:lvl>
    <w:lvl w:ilvl="1">
      <w:start w:val="1"/>
      <w:numFmt w:val="decimal"/>
      <w:pStyle w:val="Heading2"/>
      <w:lvlText w:val="%1.%2"/>
      <w:lvlJc w:val="left"/>
      <w:pPr>
        <w:ind w:left="1206" w:hanging="576"/>
      </w:pPr>
      <w:rPr>
        <w:color w:val="auto"/>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46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6175C74"/>
    <w:multiLevelType w:val="multilevel"/>
    <w:tmpl w:val="F6BE968C"/>
    <w:lvl w:ilvl="0">
      <w:start w:val="1"/>
      <w:numFmt w:val="decimal"/>
      <w:lvlText w:val="%1."/>
      <w:lvlJc w:val="left"/>
      <w:pPr>
        <w:ind w:left="720" w:hanging="360"/>
      </w:pPr>
      <w:rPr>
        <w:rFonts w:ascii="Arial" w:eastAsia="Times New Roman" w:hAnsi="Arial" w:cs="Arial"/>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624374D"/>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0A2563"/>
    <w:multiLevelType w:val="hybridMultilevel"/>
    <w:tmpl w:val="0156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C6859"/>
    <w:multiLevelType w:val="hybridMultilevel"/>
    <w:tmpl w:val="A43E5976"/>
    <w:lvl w:ilvl="0" w:tplc="A740DB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27A38"/>
    <w:multiLevelType w:val="multilevel"/>
    <w:tmpl w:val="0409001F"/>
    <w:lvl w:ilvl="0">
      <w:start w:val="1"/>
      <w:numFmt w:val="decimal"/>
      <w:lvlText w:val="%1."/>
      <w:lvlJc w:val="left"/>
      <w:pPr>
        <w:ind w:left="360" w:hanging="360"/>
      </w:pPr>
    </w:lvl>
    <w:lvl w:ilvl="1">
      <w:start w:val="1"/>
      <w:numFmt w:val="decimal"/>
      <w:lvlText w:val="%1.%2."/>
      <w:lvlJc w:val="left"/>
      <w:pPr>
        <w:ind w:left="31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2D6A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DF4DFB"/>
    <w:multiLevelType w:val="hybridMultilevel"/>
    <w:tmpl w:val="91782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235E2"/>
    <w:multiLevelType w:val="hybridMultilevel"/>
    <w:tmpl w:val="BCD0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F00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DE0716"/>
    <w:multiLevelType w:val="hybridMultilevel"/>
    <w:tmpl w:val="FE56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C36B8"/>
    <w:multiLevelType w:val="multilevel"/>
    <w:tmpl w:val="FD74E172"/>
    <w:lvl w:ilvl="0">
      <w:start w:val="1"/>
      <w:numFmt w:val="decimal"/>
      <w:lvlText w:val="%1"/>
      <w:lvlJc w:val="left"/>
      <w:pPr>
        <w:ind w:left="432" w:hanging="432"/>
      </w:pPr>
      <w:rPr>
        <w:sz w:val="24"/>
      </w:rPr>
    </w:lvl>
    <w:lvl w:ilvl="1">
      <w:start w:val="1"/>
      <w:numFmt w:val="decimal"/>
      <w:lvlText w:val="%1.%2"/>
      <w:lvlJc w:val="left"/>
      <w:pPr>
        <w:ind w:left="1206" w:hanging="576"/>
      </w:pPr>
      <w:rPr>
        <w:color w:val="auto"/>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46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782438A"/>
    <w:multiLevelType w:val="multilevel"/>
    <w:tmpl w:val="F6BE968C"/>
    <w:lvl w:ilvl="0">
      <w:start w:val="1"/>
      <w:numFmt w:val="decimal"/>
      <w:lvlText w:val="%1."/>
      <w:lvlJc w:val="left"/>
      <w:pPr>
        <w:ind w:left="360" w:hanging="360"/>
      </w:pPr>
      <w:rPr>
        <w:rFonts w:ascii="Arial" w:eastAsia="Times New Roman" w:hAnsi="Arial" w:cs="Arial"/>
        <w:b w:val="0"/>
        <w:sz w:val="24"/>
        <w:szCs w:val="24"/>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2" w15:restartNumberingAfterBreak="0">
    <w:nsid w:val="68D45376"/>
    <w:multiLevelType w:val="multilevel"/>
    <w:tmpl w:val="AAC24EF6"/>
    <w:lvl w:ilvl="0">
      <w:start w:val="1"/>
      <w:numFmt w:val="decimal"/>
      <w:lvlText w:val="%1"/>
      <w:lvlJc w:val="left"/>
      <w:pPr>
        <w:ind w:left="432" w:hanging="432"/>
      </w:pPr>
      <w:rPr>
        <w:sz w:val="24"/>
      </w:rPr>
    </w:lvl>
    <w:lvl w:ilvl="1">
      <w:start w:val="1"/>
      <w:numFmt w:val="decimal"/>
      <w:lvlText w:val="%1.%2"/>
      <w:lvlJc w:val="left"/>
      <w:pPr>
        <w:ind w:left="1206" w:hanging="576"/>
      </w:pPr>
      <w:rPr>
        <w:color w:val="auto"/>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46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A725494"/>
    <w:multiLevelType w:val="multilevel"/>
    <w:tmpl w:val="AAC24EF6"/>
    <w:lvl w:ilvl="0">
      <w:start w:val="1"/>
      <w:numFmt w:val="decimal"/>
      <w:lvlText w:val="%1"/>
      <w:lvlJc w:val="left"/>
      <w:pPr>
        <w:ind w:left="432" w:hanging="432"/>
      </w:pPr>
      <w:rPr>
        <w:sz w:val="24"/>
      </w:rPr>
    </w:lvl>
    <w:lvl w:ilvl="1">
      <w:start w:val="1"/>
      <w:numFmt w:val="decimal"/>
      <w:lvlText w:val="%1.%2"/>
      <w:lvlJc w:val="left"/>
      <w:pPr>
        <w:ind w:left="1206" w:hanging="576"/>
      </w:pPr>
      <w:rPr>
        <w:color w:val="auto"/>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46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561F08"/>
    <w:multiLevelType w:val="multilevel"/>
    <w:tmpl w:val="74A2CF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C66B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A418E"/>
    <w:multiLevelType w:val="hybridMultilevel"/>
    <w:tmpl w:val="62AA7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E448A"/>
    <w:multiLevelType w:val="multilevel"/>
    <w:tmpl w:val="5F60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D11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CD4D59"/>
    <w:multiLevelType w:val="hybridMultilevel"/>
    <w:tmpl w:val="0BA28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C1B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497FCA"/>
    <w:multiLevelType w:val="hybridMultilevel"/>
    <w:tmpl w:val="55AE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6"/>
  </w:num>
  <w:num w:numId="3">
    <w:abstractNumId w:val="17"/>
  </w:num>
  <w:num w:numId="4">
    <w:abstractNumId w:val="41"/>
  </w:num>
  <w:num w:numId="5">
    <w:abstractNumId w:val="11"/>
  </w:num>
  <w:num w:numId="6">
    <w:abstractNumId w:val="15"/>
  </w:num>
  <w:num w:numId="7">
    <w:abstractNumId w:val="5"/>
  </w:num>
  <w:num w:numId="8">
    <w:abstractNumId w:val="2"/>
  </w:num>
  <w:num w:numId="9">
    <w:abstractNumId w:val="40"/>
  </w:num>
  <w:num w:numId="10">
    <w:abstractNumId w:val="25"/>
  </w:num>
  <w:num w:numId="11">
    <w:abstractNumId w:val="28"/>
  </w:num>
  <w:num w:numId="12">
    <w:abstractNumId w:val="34"/>
  </w:num>
  <w:num w:numId="13">
    <w:abstractNumId w:val="4"/>
  </w:num>
  <w:num w:numId="14">
    <w:abstractNumId w:val="23"/>
  </w:num>
  <w:num w:numId="15">
    <w:abstractNumId w:val="16"/>
  </w:num>
  <w:num w:numId="16">
    <w:abstractNumId w:val="24"/>
  </w:num>
  <w:num w:numId="17">
    <w:abstractNumId w:val="8"/>
  </w:num>
  <w:num w:numId="18">
    <w:abstractNumId w:val="26"/>
  </w:num>
  <w:num w:numId="19">
    <w:abstractNumId w:val="22"/>
  </w:num>
  <w:num w:numId="20">
    <w:abstractNumId w:val="2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39"/>
  </w:num>
  <w:num w:numId="26">
    <w:abstractNumId w:val="13"/>
  </w:num>
  <w:num w:numId="27">
    <w:abstractNumId w:val="38"/>
  </w:num>
  <w:num w:numId="28">
    <w:abstractNumId w:val="20"/>
  </w:num>
  <w:num w:numId="29">
    <w:abstractNumId w:val="19"/>
  </w:num>
  <w:num w:numId="30">
    <w:abstractNumId w:val="9"/>
  </w:num>
  <w:num w:numId="31">
    <w:abstractNumId w:val="6"/>
  </w:num>
  <w:num w:numId="32">
    <w:abstractNumId w:val="1"/>
  </w:num>
  <w:num w:numId="33">
    <w:abstractNumId w:val="12"/>
  </w:num>
  <w:num w:numId="34">
    <w:abstractNumId w:val="0"/>
  </w:num>
  <w:num w:numId="35">
    <w:abstractNumId w:val="14"/>
  </w:num>
  <w:num w:numId="36">
    <w:abstractNumId w:val="30"/>
  </w:num>
  <w:num w:numId="37">
    <w:abstractNumId w:val="7"/>
  </w:num>
  <w:num w:numId="38">
    <w:abstractNumId w:val="35"/>
  </w:num>
  <w:num w:numId="39">
    <w:abstractNumId w:val="33"/>
  </w:num>
  <w:num w:numId="40">
    <w:abstractNumId w:val="3"/>
  </w:num>
  <w:num w:numId="41">
    <w:abstractNumId w:val="32"/>
  </w:num>
  <w:num w:numId="42">
    <w:abstractNumId w:val="27"/>
  </w:num>
  <w:num w:numId="43">
    <w:abstractNumId w:val="2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89"/>
    <w:rsid w:val="00045C49"/>
    <w:rsid w:val="000867C1"/>
    <w:rsid w:val="000D06E3"/>
    <w:rsid w:val="000E6079"/>
    <w:rsid w:val="00125165"/>
    <w:rsid w:val="00180EDC"/>
    <w:rsid w:val="0020178B"/>
    <w:rsid w:val="00225F5A"/>
    <w:rsid w:val="0023432A"/>
    <w:rsid w:val="00266697"/>
    <w:rsid w:val="00280BDA"/>
    <w:rsid w:val="002F75BA"/>
    <w:rsid w:val="003249A8"/>
    <w:rsid w:val="003445F1"/>
    <w:rsid w:val="00360367"/>
    <w:rsid w:val="0037596C"/>
    <w:rsid w:val="00377277"/>
    <w:rsid w:val="0038096E"/>
    <w:rsid w:val="00384014"/>
    <w:rsid w:val="003B7389"/>
    <w:rsid w:val="003E1124"/>
    <w:rsid w:val="003F56E1"/>
    <w:rsid w:val="00447181"/>
    <w:rsid w:val="00461A93"/>
    <w:rsid w:val="00467B0B"/>
    <w:rsid w:val="0048314E"/>
    <w:rsid w:val="0049763C"/>
    <w:rsid w:val="004A292D"/>
    <w:rsid w:val="004F0A30"/>
    <w:rsid w:val="005E2428"/>
    <w:rsid w:val="006065F2"/>
    <w:rsid w:val="00725452"/>
    <w:rsid w:val="00786D0D"/>
    <w:rsid w:val="007938B9"/>
    <w:rsid w:val="007A5CF2"/>
    <w:rsid w:val="007B02EF"/>
    <w:rsid w:val="00806898"/>
    <w:rsid w:val="008362BF"/>
    <w:rsid w:val="008417FE"/>
    <w:rsid w:val="00851AC7"/>
    <w:rsid w:val="00865238"/>
    <w:rsid w:val="009163BF"/>
    <w:rsid w:val="00926AF8"/>
    <w:rsid w:val="00947203"/>
    <w:rsid w:val="00961C7E"/>
    <w:rsid w:val="0097468F"/>
    <w:rsid w:val="009A6F38"/>
    <w:rsid w:val="009C6C2A"/>
    <w:rsid w:val="00AA7C17"/>
    <w:rsid w:val="00AB212D"/>
    <w:rsid w:val="00AB21BB"/>
    <w:rsid w:val="00AC00F4"/>
    <w:rsid w:val="00AF1474"/>
    <w:rsid w:val="00B05541"/>
    <w:rsid w:val="00B1139D"/>
    <w:rsid w:val="00B303D3"/>
    <w:rsid w:val="00C30085"/>
    <w:rsid w:val="00C3531B"/>
    <w:rsid w:val="00C73A46"/>
    <w:rsid w:val="00CB1B55"/>
    <w:rsid w:val="00CE6917"/>
    <w:rsid w:val="00D1135E"/>
    <w:rsid w:val="00D325AE"/>
    <w:rsid w:val="00D41F3B"/>
    <w:rsid w:val="00D60230"/>
    <w:rsid w:val="00D6704E"/>
    <w:rsid w:val="00D670AF"/>
    <w:rsid w:val="00DC3D75"/>
    <w:rsid w:val="00DD0C79"/>
    <w:rsid w:val="00DD35EE"/>
    <w:rsid w:val="00E02C1C"/>
    <w:rsid w:val="00E6535B"/>
    <w:rsid w:val="00EC7D8B"/>
    <w:rsid w:val="00EF61C6"/>
    <w:rsid w:val="00F02311"/>
    <w:rsid w:val="00F33276"/>
    <w:rsid w:val="00F34100"/>
    <w:rsid w:val="00F50C12"/>
    <w:rsid w:val="00F87939"/>
    <w:rsid w:val="00F90155"/>
    <w:rsid w:val="00FD64DF"/>
    <w:rsid w:val="00FE17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27AE"/>
  <w15:docId w15:val="{AC8C680C-2A9A-4440-BCD3-F07216F7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5F1"/>
    <w:pPr>
      <w:keepNext/>
      <w:keepLines/>
      <w:numPr>
        <w:numId w:val="2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25452"/>
    <w:pPr>
      <w:keepNext/>
      <w:numPr>
        <w:ilvl w:val="1"/>
        <w:numId w:val="29"/>
      </w:numPr>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3445F1"/>
    <w:pPr>
      <w:keepNext/>
      <w:keepLines/>
      <w:numPr>
        <w:ilvl w:val="2"/>
        <w:numId w:val="2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45F1"/>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45F1"/>
    <w:pPr>
      <w:keepNext/>
      <w:keepLines/>
      <w:numPr>
        <w:ilvl w:val="4"/>
        <w:numId w:val="2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45F1"/>
    <w:pPr>
      <w:keepNext/>
      <w:keepLines/>
      <w:numPr>
        <w:ilvl w:val="5"/>
        <w:numId w:val="2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45F1"/>
    <w:pPr>
      <w:keepNext/>
      <w:keepLines/>
      <w:numPr>
        <w:ilvl w:val="6"/>
        <w:numId w:val="2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45F1"/>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45F1"/>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3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B7389"/>
  </w:style>
  <w:style w:type="character" w:styleId="Hyperlink">
    <w:name w:val="Hyperlink"/>
    <w:basedOn w:val="DefaultParagraphFont"/>
    <w:uiPriority w:val="99"/>
    <w:semiHidden/>
    <w:unhideWhenUsed/>
    <w:rsid w:val="003B7389"/>
    <w:rPr>
      <w:color w:val="0000FF"/>
      <w:u w:val="single"/>
    </w:rPr>
  </w:style>
  <w:style w:type="character" w:styleId="Strong">
    <w:name w:val="Strong"/>
    <w:basedOn w:val="DefaultParagraphFont"/>
    <w:uiPriority w:val="22"/>
    <w:qFormat/>
    <w:rsid w:val="003B7389"/>
    <w:rPr>
      <w:b/>
      <w:bCs/>
    </w:rPr>
  </w:style>
  <w:style w:type="paragraph" w:styleId="BalloonText">
    <w:name w:val="Balloon Text"/>
    <w:basedOn w:val="Normal"/>
    <w:link w:val="BalloonTextChar"/>
    <w:uiPriority w:val="99"/>
    <w:semiHidden/>
    <w:unhideWhenUsed/>
    <w:rsid w:val="003B7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89"/>
    <w:rPr>
      <w:rFonts w:ascii="Segoe UI" w:hAnsi="Segoe UI" w:cs="Segoe UI"/>
      <w:sz w:val="18"/>
      <w:szCs w:val="18"/>
    </w:rPr>
  </w:style>
  <w:style w:type="character" w:customStyle="1" w:styleId="Heading2Char">
    <w:name w:val="Heading 2 Char"/>
    <w:basedOn w:val="DefaultParagraphFont"/>
    <w:link w:val="Heading2"/>
    <w:rsid w:val="00725452"/>
    <w:rPr>
      <w:rFonts w:ascii="Times New Roman" w:eastAsia="Times New Roman" w:hAnsi="Times New Roman" w:cs="Times New Roman"/>
      <w:b/>
      <w:bCs/>
      <w:sz w:val="24"/>
      <w:szCs w:val="24"/>
    </w:rPr>
  </w:style>
  <w:style w:type="paragraph" w:styleId="Header">
    <w:name w:val="header"/>
    <w:basedOn w:val="Normal"/>
    <w:link w:val="HeaderChar"/>
    <w:uiPriority w:val="99"/>
    <w:rsid w:val="00725452"/>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HeaderChar">
    <w:name w:val="Header Char"/>
    <w:basedOn w:val="DefaultParagraphFont"/>
    <w:link w:val="Header"/>
    <w:uiPriority w:val="99"/>
    <w:rsid w:val="00725452"/>
    <w:rPr>
      <w:rFonts w:ascii="Times New Roman" w:eastAsia="Times New Roman" w:hAnsi="Times New Roman" w:cs="Times New Roman"/>
      <w:sz w:val="24"/>
      <w:szCs w:val="20"/>
      <w:lang w:val="en-US" w:eastAsia="lv-LV"/>
    </w:rPr>
  </w:style>
  <w:style w:type="paragraph" w:styleId="BodyTextIndent">
    <w:name w:val="Body Text Indent"/>
    <w:basedOn w:val="Normal"/>
    <w:link w:val="BodyTextIndentChar"/>
    <w:uiPriority w:val="99"/>
    <w:semiHidden/>
    <w:unhideWhenUsed/>
    <w:rsid w:val="00725452"/>
    <w:pPr>
      <w:spacing w:after="120"/>
      <w:ind w:left="360"/>
    </w:pPr>
    <w:rPr>
      <w:lang w:val="en-US"/>
    </w:rPr>
  </w:style>
  <w:style w:type="character" w:customStyle="1" w:styleId="BodyTextIndentChar">
    <w:name w:val="Body Text Indent Char"/>
    <w:basedOn w:val="DefaultParagraphFont"/>
    <w:link w:val="BodyTextIndent"/>
    <w:uiPriority w:val="99"/>
    <w:semiHidden/>
    <w:rsid w:val="00725452"/>
    <w:rPr>
      <w:lang w:val="en-US"/>
    </w:rPr>
  </w:style>
  <w:style w:type="paragraph" w:styleId="ListParagraph">
    <w:name w:val="List Paragraph"/>
    <w:basedOn w:val="Normal"/>
    <w:uiPriority w:val="34"/>
    <w:qFormat/>
    <w:rsid w:val="00725452"/>
    <w:pPr>
      <w:ind w:left="720"/>
      <w:contextualSpacing/>
    </w:pPr>
  </w:style>
  <w:style w:type="paragraph" w:customStyle="1" w:styleId="Default">
    <w:name w:val="Default"/>
    <w:uiPriority w:val="99"/>
    <w:rsid w:val="00D670A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F5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12"/>
  </w:style>
  <w:style w:type="character" w:customStyle="1" w:styleId="Heading1Char">
    <w:name w:val="Heading 1 Char"/>
    <w:basedOn w:val="DefaultParagraphFont"/>
    <w:link w:val="Heading1"/>
    <w:uiPriority w:val="9"/>
    <w:rsid w:val="003445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445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45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45F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45F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45F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45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45F1"/>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D325AE"/>
    <w:rPr>
      <w:i/>
      <w:iCs/>
    </w:rPr>
  </w:style>
  <w:style w:type="paragraph" w:styleId="CommentText">
    <w:name w:val="annotation text"/>
    <w:basedOn w:val="Normal"/>
    <w:link w:val="CommentTextChar"/>
    <w:rsid w:val="00FE175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FE175F"/>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16124">
      <w:bodyDiv w:val="1"/>
      <w:marLeft w:val="0"/>
      <w:marRight w:val="0"/>
      <w:marTop w:val="0"/>
      <w:marBottom w:val="0"/>
      <w:divBdr>
        <w:top w:val="none" w:sz="0" w:space="0" w:color="auto"/>
        <w:left w:val="none" w:sz="0" w:space="0" w:color="auto"/>
        <w:bottom w:val="none" w:sz="0" w:space="0" w:color="auto"/>
        <w:right w:val="none" w:sz="0" w:space="0" w:color="auto"/>
      </w:divBdr>
      <w:divsChild>
        <w:div w:id="335153805">
          <w:marLeft w:val="0"/>
          <w:marRight w:val="0"/>
          <w:marTop w:val="1500"/>
          <w:marBottom w:val="0"/>
          <w:divBdr>
            <w:top w:val="none" w:sz="0" w:space="0" w:color="auto"/>
            <w:left w:val="none" w:sz="0" w:space="0" w:color="auto"/>
            <w:bottom w:val="none" w:sz="0" w:space="0" w:color="auto"/>
            <w:right w:val="none" w:sz="0" w:space="0" w:color="auto"/>
          </w:divBdr>
        </w:div>
      </w:divsChild>
    </w:div>
    <w:div w:id="822894458">
      <w:bodyDiv w:val="1"/>
      <w:marLeft w:val="0"/>
      <w:marRight w:val="0"/>
      <w:marTop w:val="0"/>
      <w:marBottom w:val="0"/>
      <w:divBdr>
        <w:top w:val="none" w:sz="0" w:space="0" w:color="auto"/>
        <w:left w:val="none" w:sz="0" w:space="0" w:color="auto"/>
        <w:bottom w:val="none" w:sz="0" w:space="0" w:color="auto"/>
        <w:right w:val="none" w:sz="0" w:space="0" w:color="auto"/>
      </w:divBdr>
      <w:divsChild>
        <w:div w:id="1910265787">
          <w:marLeft w:val="0"/>
          <w:marRight w:val="0"/>
          <w:marTop w:val="0"/>
          <w:marBottom w:val="0"/>
          <w:divBdr>
            <w:top w:val="none" w:sz="0" w:space="0" w:color="auto"/>
            <w:left w:val="none" w:sz="0" w:space="0" w:color="auto"/>
            <w:bottom w:val="none" w:sz="0" w:space="0" w:color="auto"/>
            <w:right w:val="none" w:sz="0" w:space="0" w:color="auto"/>
          </w:divBdr>
          <w:divsChild>
            <w:div w:id="223218708">
              <w:marLeft w:val="0"/>
              <w:marRight w:val="0"/>
              <w:marTop w:val="0"/>
              <w:marBottom w:val="0"/>
              <w:divBdr>
                <w:top w:val="none" w:sz="0" w:space="0" w:color="auto"/>
                <w:left w:val="none" w:sz="0" w:space="0" w:color="auto"/>
                <w:bottom w:val="none" w:sz="0" w:space="0" w:color="auto"/>
                <w:right w:val="none" w:sz="0" w:space="0" w:color="auto"/>
              </w:divBdr>
              <w:divsChild>
                <w:div w:id="658924047">
                  <w:marLeft w:val="0"/>
                  <w:marRight w:val="0"/>
                  <w:marTop w:val="0"/>
                  <w:marBottom w:val="0"/>
                  <w:divBdr>
                    <w:top w:val="none" w:sz="0" w:space="0" w:color="auto"/>
                    <w:left w:val="none" w:sz="0" w:space="0" w:color="auto"/>
                    <w:bottom w:val="none" w:sz="0" w:space="0" w:color="auto"/>
                    <w:right w:val="none" w:sz="0" w:space="0" w:color="auto"/>
                  </w:divBdr>
                  <w:divsChild>
                    <w:div w:id="1070924047">
                      <w:marLeft w:val="0"/>
                      <w:marRight w:val="0"/>
                      <w:marTop w:val="0"/>
                      <w:marBottom w:val="0"/>
                      <w:divBdr>
                        <w:top w:val="none" w:sz="0" w:space="0" w:color="auto"/>
                        <w:left w:val="none" w:sz="0" w:space="0" w:color="auto"/>
                        <w:bottom w:val="none" w:sz="0" w:space="0" w:color="auto"/>
                        <w:right w:val="none" w:sz="0" w:space="0" w:color="auto"/>
                      </w:divBdr>
                      <w:divsChild>
                        <w:div w:id="855383060">
                          <w:marLeft w:val="0"/>
                          <w:marRight w:val="0"/>
                          <w:marTop w:val="0"/>
                          <w:marBottom w:val="0"/>
                          <w:divBdr>
                            <w:top w:val="none" w:sz="0" w:space="0" w:color="auto"/>
                            <w:left w:val="none" w:sz="0" w:space="0" w:color="auto"/>
                            <w:bottom w:val="none" w:sz="0" w:space="0" w:color="auto"/>
                            <w:right w:val="none" w:sz="0" w:space="0" w:color="auto"/>
                          </w:divBdr>
                          <w:divsChild>
                            <w:div w:id="804467834">
                              <w:marLeft w:val="0"/>
                              <w:marRight w:val="0"/>
                              <w:marTop w:val="0"/>
                              <w:marBottom w:val="0"/>
                              <w:divBdr>
                                <w:top w:val="none" w:sz="0" w:space="0" w:color="auto"/>
                                <w:left w:val="none" w:sz="0" w:space="0" w:color="auto"/>
                                <w:bottom w:val="none" w:sz="0" w:space="0" w:color="auto"/>
                                <w:right w:val="none" w:sz="0" w:space="0" w:color="auto"/>
                              </w:divBdr>
                              <w:divsChild>
                                <w:div w:id="9986594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204562">
      <w:bodyDiv w:val="1"/>
      <w:marLeft w:val="0"/>
      <w:marRight w:val="0"/>
      <w:marTop w:val="0"/>
      <w:marBottom w:val="0"/>
      <w:divBdr>
        <w:top w:val="none" w:sz="0" w:space="0" w:color="auto"/>
        <w:left w:val="none" w:sz="0" w:space="0" w:color="auto"/>
        <w:bottom w:val="none" w:sz="0" w:space="0" w:color="auto"/>
        <w:right w:val="none" w:sz="0" w:space="0" w:color="auto"/>
      </w:divBdr>
      <w:divsChild>
        <w:div w:id="1097166754">
          <w:marLeft w:val="0"/>
          <w:marRight w:val="0"/>
          <w:marTop w:val="0"/>
          <w:marBottom w:val="0"/>
          <w:divBdr>
            <w:top w:val="none" w:sz="0" w:space="0" w:color="auto"/>
            <w:left w:val="none" w:sz="0" w:space="0" w:color="auto"/>
            <w:bottom w:val="none" w:sz="0" w:space="0" w:color="auto"/>
            <w:right w:val="none" w:sz="0" w:space="0" w:color="auto"/>
          </w:divBdr>
          <w:divsChild>
            <w:div w:id="11687487">
              <w:marLeft w:val="0"/>
              <w:marRight w:val="0"/>
              <w:marTop w:val="0"/>
              <w:marBottom w:val="0"/>
              <w:divBdr>
                <w:top w:val="none" w:sz="0" w:space="0" w:color="auto"/>
                <w:left w:val="none" w:sz="0" w:space="0" w:color="auto"/>
                <w:bottom w:val="none" w:sz="0" w:space="0" w:color="auto"/>
                <w:right w:val="none" w:sz="0" w:space="0" w:color="auto"/>
              </w:divBdr>
              <w:divsChild>
                <w:div w:id="1519809671">
                  <w:marLeft w:val="0"/>
                  <w:marRight w:val="0"/>
                  <w:marTop w:val="0"/>
                  <w:marBottom w:val="0"/>
                  <w:divBdr>
                    <w:top w:val="none" w:sz="0" w:space="0" w:color="auto"/>
                    <w:left w:val="none" w:sz="0" w:space="0" w:color="auto"/>
                    <w:bottom w:val="none" w:sz="0" w:space="0" w:color="auto"/>
                    <w:right w:val="none" w:sz="0" w:space="0" w:color="auto"/>
                  </w:divBdr>
                  <w:divsChild>
                    <w:div w:id="11688428">
                      <w:marLeft w:val="0"/>
                      <w:marRight w:val="0"/>
                      <w:marTop w:val="0"/>
                      <w:marBottom w:val="0"/>
                      <w:divBdr>
                        <w:top w:val="none" w:sz="0" w:space="0" w:color="auto"/>
                        <w:left w:val="none" w:sz="0" w:space="0" w:color="auto"/>
                        <w:bottom w:val="none" w:sz="0" w:space="0" w:color="auto"/>
                        <w:right w:val="none" w:sz="0" w:space="0" w:color="auto"/>
                      </w:divBdr>
                      <w:divsChild>
                        <w:div w:id="249586278">
                          <w:marLeft w:val="0"/>
                          <w:marRight w:val="0"/>
                          <w:marTop w:val="0"/>
                          <w:marBottom w:val="0"/>
                          <w:divBdr>
                            <w:top w:val="none" w:sz="0" w:space="0" w:color="auto"/>
                            <w:left w:val="none" w:sz="0" w:space="0" w:color="auto"/>
                            <w:bottom w:val="none" w:sz="0" w:space="0" w:color="auto"/>
                            <w:right w:val="none" w:sz="0" w:space="0" w:color="auto"/>
                          </w:divBdr>
                          <w:divsChild>
                            <w:div w:id="1646815300">
                              <w:marLeft w:val="0"/>
                              <w:marRight w:val="0"/>
                              <w:marTop w:val="0"/>
                              <w:marBottom w:val="0"/>
                              <w:divBdr>
                                <w:top w:val="none" w:sz="0" w:space="0" w:color="auto"/>
                                <w:left w:val="none" w:sz="0" w:space="0" w:color="auto"/>
                                <w:bottom w:val="none" w:sz="0" w:space="0" w:color="auto"/>
                                <w:right w:val="none" w:sz="0" w:space="0" w:color="auto"/>
                              </w:divBdr>
                              <w:divsChild>
                                <w:div w:id="14078751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23311">
      <w:bodyDiv w:val="1"/>
      <w:marLeft w:val="0"/>
      <w:marRight w:val="0"/>
      <w:marTop w:val="0"/>
      <w:marBottom w:val="0"/>
      <w:divBdr>
        <w:top w:val="none" w:sz="0" w:space="0" w:color="auto"/>
        <w:left w:val="none" w:sz="0" w:space="0" w:color="auto"/>
        <w:bottom w:val="none" w:sz="0" w:space="0" w:color="auto"/>
        <w:right w:val="none" w:sz="0" w:space="0" w:color="auto"/>
      </w:divBdr>
      <w:divsChild>
        <w:div w:id="1283464600">
          <w:marLeft w:val="0"/>
          <w:marRight w:val="0"/>
          <w:marTop w:val="0"/>
          <w:marBottom w:val="0"/>
          <w:divBdr>
            <w:top w:val="none" w:sz="0" w:space="0" w:color="auto"/>
            <w:left w:val="none" w:sz="0" w:space="0" w:color="auto"/>
            <w:bottom w:val="none" w:sz="0" w:space="0" w:color="auto"/>
            <w:right w:val="none" w:sz="0" w:space="0" w:color="auto"/>
          </w:divBdr>
          <w:divsChild>
            <w:div w:id="987976051">
              <w:marLeft w:val="0"/>
              <w:marRight w:val="0"/>
              <w:marTop w:val="0"/>
              <w:marBottom w:val="0"/>
              <w:divBdr>
                <w:top w:val="none" w:sz="0" w:space="0" w:color="auto"/>
                <w:left w:val="none" w:sz="0" w:space="0" w:color="auto"/>
                <w:bottom w:val="none" w:sz="0" w:space="0" w:color="auto"/>
                <w:right w:val="none" w:sz="0" w:space="0" w:color="auto"/>
              </w:divBdr>
              <w:divsChild>
                <w:div w:id="127168067">
                  <w:marLeft w:val="0"/>
                  <w:marRight w:val="0"/>
                  <w:marTop w:val="0"/>
                  <w:marBottom w:val="0"/>
                  <w:divBdr>
                    <w:top w:val="none" w:sz="0" w:space="0" w:color="auto"/>
                    <w:left w:val="none" w:sz="0" w:space="0" w:color="auto"/>
                    <w:bottom w:val="none" w:sz="0" w:space="0" w:color="auto"/>
                    <w:right w:val="none" w:sz="0" w:space="0" w:color="auto"/>
                  </w:divBdr>
                  <w:divsChild>
                    <w:div w:id="1765615185">
                      <w:marLeft w:val="0"/>
                      <w:marRight w:val="0"/>
                      <w:marTop w:val="0"/>
                      <w:marBottom w:val="0"/>
                      <w:divBdr>
                        <w:top w:val="none" w:sz="0" w:space="0" w:color="auto"/>
                        <w:left w:val="none" w:sz="0" w:space="0" w:color="auto"/>
                        <w:bottom w:val="none" w:sz="0" w:space="0" w:color="auto"/>
                        <w:right w:val="none" w:sz="0" w:space="0" w:color="auto"/>
                      </w:divBdr>
                      <w:divsChild>
                        <w:div w:id="1107702824">
                          <w:marLeft w:val="0"/>
                          <w:marRight w:val="0"/>
                          <w:marTop w:val="0"/>
                          <w:marBottom w:val="0"/>
                          <w:divBdr>
                            <w:top w:val="none" w:sz="0" w:space="0" w:color="auto"/>
                            <w:left w:val="none" w:sz="0" w:space="0" w:color="auto"/>
                            <w:bottom w:val="none" w:sz="0" w:space="0" w:color="auto"/>
                            <w:right w:val="none" w:sz="0" w:space="0" w:color="auto"/>
                          </w:divBdr>
                          <w:divsChild>
                            <w:div w:id="1112482937">
                              <w:marLeft w:val="0"/>
                              <w:marRight w:val="0"/>
                              <w:marTop w:val="0"/>
                              <w:marBottom w:val="0"/>
                              <w:divBdr>
                                <w:top w:val="none" w:sz="0" w:space="0" w:color="auto"/>
                                <w:left w:val="none" w:sz="0" w:space="0" w:color="auto"/>
                                <w:bottom w:val="none" w:sz="0" w:space="0" w:color="auto"/>
                                <w:right w:val="none" w:sz="0" w:space="0" w:color="auto"/>
                              </w:divBdr>
                              <w:divsChild>
                                <w:div w:id="1496605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54702">
      <w:bodyDiv w:val="1"/>
      <w:marLeft w:val="0"/>
      <w:marRight w:val="0"/>
      <w:marTop w:val="0"/>
      <w:marBottom w:val="0"/>
      <w:divBdr>
        <w:top w:val="none" w:sz="0" w:space="0" w:color="auto"/>
        <w:left w:val="none" w:sz="0" w:space="0" w:color="auto"/>
        <w:bottom w:val="none" w:sz="0" w:space="0" w:color="auto"/>
        <w:right w:val="none" w:sz="0" w:space="0" w:color="auto"/>
      </w:divBdr>
    </w:div>
    <w:div w:id="14695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belesmakslas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4691</Words>
  <Characters>2674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Aiga</cp:lastModifiedBy>
  <cp:revision>2</cp:revision>
  <cp:lastPrinted>2018-03-08T16:01:00Z</cp:lastPrinted>
  <dcterms:created xsi:type="dcterms:W3CDTF">2023-01-26T14:27:00Z</dcterms:created>
  <dcterms:modified xsi:type="dcterms:W3CDTF">2023-01-26T14:27:00Z</dcterms:modified>
</cp:coreProperties>
</file>