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64DA" w14:textId="4EA2F318" w:rsidR="00BB7A4F" w:rsidRDefault="00375217"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bookmarkStart w:id="0" w:name="_GoBack"/>
      <w:bookmarkEnd w:id="0"/>
      <w:r>
        <w:rPr>
          <w:rFonts w:ascii="Times New Roman" w:eastAsia="Times New Roman" w:hAnsi="Times New Roman"/>
          <w:b/>
          <w:bCs/>
          <w:noProof/>
          <w:color w:val="414142"/>
          <w:sz w:val="48"/>
          <w:szCs w:val="48"/>
          <w:lang w:val="lv-LV" w:eastAsia="lv-LV"/>
        </w:rPr>
        <w:drawing>
          <wp:anchor distT="0" distB="0" distL="114300" distR="114300" simplePos="0" relativeHeight="251659264" behindDoc="0" locked="0" layoutInCell="1" allowOverlap="1" wp14:anchorId="1D7F6BEB" wp14:editId="5C54CA91">
            <wp:simplePos x="0" y="0"/>
            <wp:positionH relativeFrom="margin">
              <wp:align>center</wp:align>
            </wp:positionH>
            <wp:positionV relativeFrom="paragraph">
              <wp:posOffset>130810</wp:posOffset>
            </wp:positionV>
            <wp:extent cx="2095500" cy="1266825"/>
            <wp:effectExtent l="0" t="0" r="0" b="9525"/>
            <wp:wrapTight wrapText="bothSides">
              <wp:wrapPolygon edited="0">
                <wp:start x="0" y="0"/>
                <wp:lineTo x="0" y="21438"/>
                <wp:lineTo x="21404" y="21438"/>
                <wp:lineTo x="21404"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95500" cy="12668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4645D2B" w14:textId="5EA081DD" w:rsidR="00BB7A4F" w:rsidRDefault="00375217"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b/>
          <w:bCs/>
          <w:noProof/>
          <w:color w:val="414142"/>
          <w:sz w:val="48"/>
          <w:szCs w:val="48"/>
          <w:lang w:val="lv-LV" w:eastAsia="lv-LV"/>
        </w:rPr>
        <w:t xml:space="preserve">   </w:t>
      </w:r>
    </w:p>
    <w:p w14:paraId="0E3FB2F4" w14:textId="678C6DDD"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2A96D7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EB922A1"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30F01628" w14:textId="77777777" w:rsidR="00375217" w:rsidRDefault="00375217" w:rsidP="00375217">
      <w:pPr>
        <w:pStyle w:val="NormalWeb"/>
        <w:spacing w:line="276" w:lineRule="auto"/>
        <w:jc w:val="center"/>
      </w:pPr>
      <w:r>
        <w:rPr>
          <w:rStyle w:val="Strong"/>
          <w:sz w:val="36"/>
        </w:rPr>
        <w:t>Dobeles novada pašvaldības</w:t>
      </w:r>
    </w:p>
    <w:p w14:paraId="058EBA47" w14:textId="77777777" w:rsidR="00375217" w:rsidRDefault="00375217" w:rsidP="00375217">
      <w:pPr>
        <w:pStyle w:val="NormalWeb"/>
        <w:spacing w:line="276" w:lineRule="auto"/>
        <w:jc w:val="center"/>
      </w:pPr>
      <w:r>
        <w:rPr>
          <w:rStyle w:val="Strong"/>
          <w:sz w:val="36"/>
        </w:rPr>
        <w:t>DOBELES MĀKSLAS SKOLAS</w:t>
      </w:r>
      <w:r>
        <w:rPr>
          <w:sz w:val="36"/>
        </w:rPr>
        <w:t xml:space="preserve"> </w:t>
      </w:r>
    </w:p>
    <w:p w14:paraId="4F8CDCAE" w14:textId="77777777" w:rsidR="00375217" w:rsidRPr="00CE35AA" w:rsidRDefault="00375217" w:rsidP="00375217">
      <w:pPr>
        <w:shd w:val="clear" w:color="auto" w:fill="FFFFFF"/>
        <w:spacing w:after="0" w:line="276" w:lineRule="auto"/>
        <w:jc w:val="center"/>
        <w:rPr>
          <w:rFonts w:ascii="Times New Roman" w:eastAsia="Times New Roman" w:hAnsi="Times New Roman"/>
          <w:b/>
          <w:bCs/>
          <w:color w:val="000000" w:themeColor="text1"/>
          <w:sz w:val="48"/>
          <w:szCs w:val="48"/>
        </w:rPr>
      </w:pPr>
      <w:r w:rsidRPr="00CE35AA">
        <w:rPr>
          <w:rFonts w:ascii="Times New Roman" w:eastAsia="Times New Roman" w:hAnsi="Times New Roman"/>
          <w:b/>
          <w:bCs/>
          <w:color w:val="000000" w:themeColor="text1"/>
          <w:sz w:val="48"/>
          <w:szCs w:val="48"/>
        </w:rPr>
        <w:t>pašnovērtējuma ziņojums</w:t>
      </w:r>
    </w:p>
    <w:p w14:paraId="75473519" w14:textId="77777777" w:rsidR="00BB7A4F" w:rsidRPr="00166882"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p w14:paraId="0A84470F" w14:textId="77777777" w:rsidR="00BB7A4F" w:rsidRPr="00166882" w:rsidRDefault="00BB7A4F" w:rsidP="00BB7A4F">
      <w:pPr>
        <w:spacing w:after="0" w:line="240" w:lineRule="auto"/>
        <w:jc w:val="center"/>
        <w:rPr>
          <w:rFonts w:ascii="Times New Roman" w:hAnsi="Times New Roman" w:cs="Times New Roman"/>
          <w:lang w:val="lv-LV"/>
        </w:rPr>
      </w:pPr>
    </w:p>
    <w:p w14:paraId="0FA6C5B9" w14:textId="77777777" w:rsidR="00BB7A4F" w:rsidRPr="00166882" w:rsidRDefault="00BB7A4F" w:rsidP="00BB7A4F">
      <w:pPr>
        <w:spacing w:after="0" w:line="240" w:lineRule="auto"/>
        <w:jc w:val="center"/>
        <w:rPr>
          <w:rFonts w:ascii="Times New Roman" w:hAnsi="Times New Roman" w:cs="Times New Roman"/>
          <w:lang w:val="lv-LV"/>
        </w:rPr>
      </w:pPr>
    </w:p>
    <w:p w14:paraId="0BFBF153" w14:textId="77777777" w:rsidR="00BB7A4F" w:rsidRPr="00166882" w:rsidRDefault="00BB7A4F" w:rsidP="00BB7A4F">
      <w:pPr>
        <w:spacing w:after="0" w:line="240" w:lineRule="auto"/>
        <w:jc w:val="center"/>
        <w:rPr>
          <w:rFonts w:ascii="Times New Roman" w:hAnsi="Times New Roman" w:cs="Times New Roman"/>
          <w:lang w:val="lv-LV"/>
        </w:rPr>
      </w:pPr>
    </w:p>
    <w:tbl>
      <w:tblPr>
        <w:tblW w:w="5000" w:type="pct"/>
        <w:tblCellMar>
          <w:left w:w="10" w:type="dxa"/>
          <w:right w:w="10" w:type="dxa"/>
        </w:tblCellMar>
        <w:tblLook w:val="04A0" w:firstRow="1" w:lastRow="0" w:firstColumn="1" w:lastColumn="0" w:noHBand="0" w:noVBand="1"/>
      </w:tblPr>
      <w:tblGrid>
        <w:gridCol w:w="3710"/>
        <w:gridCol w:w="5122"/>
      </w:tblGrid>
      <w:tr w:rsidR="00375217" w:rsidRPr="00CD1CD5" w14:paraId="510D7FB7" w14:textId="77777777" w:rsidTr="0048506B">
        <w:trPr>
          <w:trHeight w:val="200"/>
        </w:trPr>
        <w:tc>
          <w:tcPr>
            <w:tcW w:w="3489" w:type="dxa"/>
            <w:tcBorders>
              <w:bottom w:val="single" w:sz="6" w:space="0" w:color="414142"/>
            </w:tcBorders>
            <w:shd w:val="clear" w:color="auto" w:fill="auto"/>
            <w:tcMar>
              <w:top w:w="20" w:type="dxa"/>
              <w:left w:w="20" w:type="dxa"/>
              <w:bottom w:w="20" w:type="dxa"/>
              <w:right w:w="20" w:type="dxa"/>
            </w:tcMar>
          </w:tcPr>
          <w:p w14:paraId="6F572D74" w14:textId="1684BB9E" w:rsidR="00375217" w:rsidRPr="00CD1CD5" w:rsidRDefault="00375217" w:rsidP="0048506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Dobele, 202</w:t>
            </w:r>
            <w:r>
              <w:rPr>
                <w:rFonts w:ascii="Times New Roman" w:eastAsia="Times New Roman" w:hAnsi="Times New Roman" w:cs="Times New Roman"/>
                <w:color w:val="414142"/>
                <w:sz w:val="20"/>
                <w:szCs w:val="20"/>
              </w:rPr>
              <w:t>2</w:t>
            </w:r>
            <w:r w:rsidRPr="00CD1CD5">
              <w:rPr>
                <w:rFonts w:ascii="Times New Roman" w:eastAsia="Times New Roman" w:hAnsi="Times New Roman" w:cs="Times New Roman"/>
                <w:color w:val="414142"/>
                <w:sz w:val="20"/>
                <w:szCs w:val="20"/>
              </w:rPr>
              <w:t xml:space="preserve">.gada </w:t>
            </w:r>
            <w:proofErr w:type="gramStart"/>
            <w:r w:rsidR="008D3104">
              <w:rPr>
                <w:rFonts w:ascii="Times New Roman" w:eastAsia="Times New Roman" w:hAnsi="Times New Roman" w:cs="Times New Roman"/>
                <w:color w:val="414142"/>
                <w:sz w:val="20"/>
                <w:szCs w:val="20"/>
              </w:rPr>
              <w:t>14.oktobrī</w:t>
            </w:r>
            <w:proofErr w:type="gramEnd"/>
          </w:p>
        </w:tc>
        <w:tc>
          <w:tcPr>
            <w:tcW w:w="4817" w:type="dxa"/>
            <w:shd w:val="clear" w:color="auto" w:fill="auto"/>
            <w:tcMar>
              <w:top w:w="20" w:type="dxa"/>
              <w:left w:w="20" w:type="dxa"/>
              <w:bottom w:w="20" w:type="dxa"/>
              <w:right w:w="20" w:type="dxa"/>
            </w:tcMar>
          </w:tcPr>
          <w:p w14:paraId="7E77B2A6" w14:textId="77777777" w:rsidR="00375217" w:rsidRPr="00CD1CD5" w:rsidRDefault="00375217" w:rsidP="0048506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r w:rsidR="00375217" w:rsidRPr="00CD1CD5" w14:paraId="5425CCD5" w14:textId="77777777" w:rsidTr="0048506B">
        <w:tc>
          <w:tcPr>
            <w:tcW w:w="3489" w:type="dxa"/>
            <w:tcBorders>
              <w:top w:val="single" w:sz="6" w:space="0" w:color="414142"/>
            </w:tcBorders>
            <w:shd w:val="clear" w:color="auto" w:fill="auto"/>
            <w:tcMar>
              <w:top w:w="20" w:type="dxa"/>
              <w:left w:w="20" w:type="dxa"/>
              <w:bottom w:w="20" w:type="dxa"/>
              <w:right w:w="20" w:type="dxa"/>
            </w:tcMar>
          </w:tcPr>
          <w:p w14:paraId="0DE9819A"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(vieta, datums)</w:t>
            </w:r>
          </w:p>
        </w:tc>
        <w:tc>
          <w:tcPr>
            <w:tcW w:w="4817" w:type="dxa"/>
            <w:shd w:val="clear" w:color="auto" w:fill="auto"/>
            <w:tcMar>
              <w:top w:w="20" w:type="dxa"/>
              <w:left w:w="20" w:type="dxa"/>
              <w:bottom w:w="20" w:type="dxa"/>
              <w:right w:w="20" w:type="dxa"/>
            </w:tcMar>
          </w:tcPr>
          <w:p w14:paraId="521D968F" w14:textId="77777777" w:rsidR="00375217" w:rsidRPr="00CD1CD5" w:rsidRDefault="00375217" w:rsidP="0048506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bl>
    <w:p w14:paraId="492FDBE6" w14:textId="77777777" w:rsidR="00375217" w:rsidRPr="00CD1CD5" w:rsidRDefault="00375217" w:rsidP="00375217">
      <w:pPr>
        <w:spacing w:after="0" w:line="276" w:lineRule="auto"/>
        <w:jc w:val="center"/>
        <w:rPr>
          <w:rFonts w:ascii="Times New Roman" w:hAnsi="Times New Roman" w:cs="Times New Roman"/>
        </w:rPr>
      </w:pPr>
    </w:p>
    <w:p w14:paraId="4C13DC33" w14:textId="77777777" w:rsidR="00375217" w:rsidRPr="00CD1CD5" w:rsidRDefault="00375217" w:rsidP="00375217">
      <w:pPr>
        <w:spacing w:after="0" w:line="276" w:lineRule="auto"/>
        <w:jc w:val="center"/>
        <w:rPr>
          <w:rFonts w:ascii="Times New Roman" w:hAnsi="Times New Roman" w:cs="Times New Roman"/>
        </w:rPr>
      </w:pPr>
    </w:p>
    <w:p w14:paraId="30F35B9B" w14:textId="77777777" w:rsidR="00375217" w:rsidRPr="00CD1CD5" w:rsidRDefault="00375217" w:rsidP="00375217">
      <w:pPr>
        <w:spacing w:after="0" w:line="276" w:lineRule="auto"/>
        <w:jc w:val="center"/>
        <w:rPr>
          <w:rFonts w:ascii="Times New Roman" w:hAnsi="Times New Roman" w:cs="Times New Roman"/>
          <w:b/>
          <w:sz w:val="36"/>
          <w:szCs w:val="36"/>
        </w:rPr>
      </w:pPr>
      <w:r w:rsidRPr="00CD1CD5">
        <w:rPr>
          <w:rFonts w:ascii="Times New Roman" w:hAnsi="Times New Roman" w:cs="Times New Roman"/>
          <w:b/>
          <w:sz w:val="36"/>
          <w:szCs w:val="36"/>
        </w:rPr>
        <w:t>Publiskojamā daļa</w:t>
      </w:r>
    </w:p>
    <w:p w14:paraId="030E234D" w14:textId="77777777" w:rsidR="00375217" w:rsidRPr="00CD1CD5" w:rsidRDefault="00375217" w:rsidP="00375217">
      <w:pPr>
        <w:spacing w:after="0" w:line="276" w:lineRule="auto"/>
        <w:jc w:val="center"/>
        <w:rPr>
          <w:rFonts w:ascii="Times New Roman" w:hAnsi="Times New Roman" w:cs="Times New Roman"/>
        </w:rPr>
      </w:pPr>
    </w:p>
    <w:p w14:paraId="506CFA38" w14:textId="77777777" w:rsidR="00375217" w:rsidRPr="00CD1CD5" w:rsidRDefault="00375217" w:rsidP="00375217">
      <w:pPr>
        <w:spacing w:after="0" w:line="276" w:lineRule="auto"/>
        <w:jc w:val="center"/>
        <w:rPr>
          <w:rFonts w:ascii="Times New Roman" w:hAnsi="Times New Roman" w:cs="Times New Roman"/>
        </w:rPr>
      </w:pPr>
    </w:p>
    <w:p w14:paraId="7FC8077D" w14:textId="77777777" w:rsidR="00375217" w:rsidRPr="00CD1CD5" w:rsidRDefault="00375217" w:rsidP="00375217">
      <w:pPr>
        <w:shd w:val="clear" w:color="auto" w:fill="FFFFFF"/>
        <w:spacing w:before="100" w:after="100" w:line="276" w:lineRule="auto"/>
        <w:ind w:firstLine="300"/>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SASKAŅOTS</w:t>
      </w:r>
    </w:p>
    <w:tbl>
      <w:tblPr>
        <w:tblW w:w="5000" w:type="pct"/>
        <w:tblCellMar>
          <w:left w:w="10" w:type="dxa"/>
          <w:right w:w="10" w:type="dxa"/>
        </w:tblCellMar>
        <w:tblLook w:val="04A0" w:firstRow="1" w:lastRow="0" w:firstColumn="1" w:lastColumn="0" w:noHBand="0" w:noVBand="1"/>
      </w:tblPr>
      <w:tblGrid>
        <w:gridCol w:w="4103"/>
        <w:gridCol w:w="447"/>
        <w:gridCol w:w="4282"/>
      </w:tblGrid>
      <w:tr w:rsidR="00375217" w:rsidRPr="00CD1CD5" w14:paraId="58756F67" w14:textId="77777777" w:rsidTr="0048506B">
        <w:trPr>
          <w:trHeight w:val="200"/>
        </w:trPr>
        <w:tc>
          <w:tcPr>
            <w:tcW w:w="3859" w:type="dxa"/>
            <w:tcBorders>
              <w:bottom w:val="single" w:sz="6" w:space="0" w:color="414142"/>
            </w:tcBorders>
            <w:shd w:val="clear" w:color="auto" w:fill="FFFFFF"/>
            <w:tcMar>
              <w:top w:w="20" w:type="dxa"/>
              <w:left w:w="20" w:type="dxa"/>
              <w:bottom w:w="20" w:type="dxa"/>
              <w:right w:w="20" w:type="dxa"/>
            </w:tcMar>
          </w:tcPr>
          <w:p w14:paraId="37D452C0" w14:textId="77777777" w:rsidR="00375217" w:rsidRPr="00CD1CD5" w:rsidRDefault="00375217" w:rsidP="0048506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Dobeles novada Izglītības pārvaldes vadītāja</w:t>
            </w:r>
          </w:p>
        </w:tc>
        <w:tc>
          <w:tcPr>
            <w:tcW w:w="420" w:type="dxa"/>
            <w:tcBorders>
              <w:bottom w:val="single" w:sz="6" w:space="0" w:color="414142"/>
            </w:tcBorders>
            <w:shd w:val="clear" w:color="auto" w:fill="FFFFFF"/>
            <w:tcMar>
              <w:top w:w="20" w:type="dxa"/>
              <w:left w:w="20" w:type="dxa"/>
              <w:bottom w:w="20" w:type="dxa"/>
              <w:right w:w="20" w:type="dxa"/>
            </w:tcMar>
          </w:tcPr>
          <w:p w14:paraId="677771D4" w14:textId="77777777" w:rsidR="00375217" w:rsidRPr="00CD1CD5" w:rsidRDefault="00375217" w:rsidP="0048506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tcBorders>
              <w:bottom w:val="single" w:sz="6" w:space="0" w:color="414142"/>
            </w:tcBorders>
            <w:shd w:val="clear" w:color="auto" w:fill="FFFFFF"/>
            <w:tcMar>
              <w:top w:w="20" w:type="dxa"/>
              <w:left w:w="20" w:type="dxa"/>
              <w:bottom w:w="20" w:type="dxa"/>
              <w:right w:w="20" w:type="dxa"/>
            </w:tcMar>
          </w:tcPr>
          <w:p w14:paraId="6C56C94D" w14:textId="77777777" w:rsidR="00375217" w:rsidRPr="00CD1CD5" w:rsidRDefault="00375217" w:rsidP="0048506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r w:rsidR="00375217" w:rsidRPr="00CD1CD5" w14:paraId="23CCAE70" w14:textId="77777777" w:rsidTr="0048506B">
        <w:trPr>
          <w:trHeight w:val="200"/>
        </w:trPr>
        <w:tc>
          <w:tcPr>
            <w:tcW w:w="8306" w:type="dxa"/>
            <w:gridSpan w:val="3"/>
            <w:shd w:val="clear" w:color="auto" w:fill="FFFFFF"/>
            <w:tcMar>
              <w:top w:w="20" w:type="dxa"/>
              <w:left w:w="20" w:type="dxa"/>
              <w:bottom w:w="20" w:type="dxa"/>
              <w:right w:w="20" w:type="dxa"/>
            </w:tcMar>
          </w:tcPr>
          <w:p w14:paraId="2C3FB9EE"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(dokumenta saskaņotāja pilns amata nosaukums)</w:t>
            </w:r>
          </w:p>
        </w:tc>
      </w:tr>
      <w:tr w:rsidR="00375217" w:rsidRPr="00CD1CD5" w14:paraId="000B9510" w14:textId="77777777" w:rsidTr="0048506B">
        <w:trPr>
          <w:trHeight w:val="280"/>
        </w:trPr>
        <w:tc>
          <w:tcPr>
            <w:tcW w:w="3859" w:type="dxa"/>
            <w:tcBorders>
              <w:bottom w:val="single" w:sz="6" w:space="0" w:color="414142"/>
            </w:tcBorders>
            <w:shd w:val="clear" w:color="auto" w:fill="FFFFFF"/>
            <w:tcMar>
              <w:top w:w="20" w:type="dxa"/>
              <w:left w:w="20" w:type="dxa"/>
              <w:bottom w:w="20" w:type="dxa"/>
              <w:right w:w="20" w:type="dxa"/>
            </w:tcMar>
          </w:tcPr>
          <w:p w14:paraId="7E4CC365" w14:textId="77777777" w:rsidR="00375217" w:rsidRPr="00CD1CD5" w:rsidRDefault="00375217" w:rsidP="0048506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20" w:type="dxa"/>
            <w:shd w:val="clear" w:color="auto" w:fill="FFFFFF"/>
            <w:tcMar>
              <w:top w:w="20" w:type="dxa"/>
              <w:left w:w="20" w:type="dxa"/>
              <w:bottom w:w="20" w:type="dxa"/>
              <w:right w:w="20" w:type="dxa"/>
            </w:tcMar>
          </w:tcPr>
          <w:p w14:paraId="61F0E92F" w14:textId="77777777" w:rsidR="00375217" w:rsidRPr="00CD1CD5" w:rsidRDefault="00375217" w:rsidP="0048506B">
            <w:pPr>
              <w:spacing w:after="0" w:line="276" w:lineRule="auto"/>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tcBorders>
              <w:bottom w:val="single" w:sz="6" w:space="0" w:color="414142"/>
            </w:tcBorders>
            <w:shd w:val="clear" w:color="auto" w:fill="FFFFFF"/>
            <w:tcMar>
              <w:top w:w="20" w:type="dxa"/>
              <w:left w:w="20" w:type="dxa"/>
              <w:bottom w:w="20" w:type="dxa"/>
              <w:right w:w="20" w:type="dxa"/>
            </w:tcMar>
          </w:tcPr>
          <w:p w14:paraId="722E94B3"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Aija Didrihsone</w:t>
            </w:r>
          </w:p>
        </w:tc>
      </w:tr>
      <w:tr w:rsidR="00375217" w:rsidRPr="00CD1CD5" w14:paraId="28EEE61C" w14:textId="77777777" w:rsidTr="0048506B">
        <w:trPr>
          <w:trHeight w:val="200"/>
        </w:trPr>
        <w:tc>
          <w:tcPr>
            <w:tcW w:w="3859" w:type="dxa"/>
            <w:tcBorders>
              <w:top w:val="single" w:sz="6" w:space="0" w:color="414142"/>
            </w:tcBorders>
            <w:shd w:val="clear" w:color="auto" w:fill="FFFFFF"/>
            <w:tcMar>
              <w:top w:w="20" w:type="dxa"/>
              <w:left w:w="20" w:type="dxa"/>
              <w:bottom w:w="20" w:type="dxa"/>
              <w:right w:w="20" w:type="dxa"/>
            </w:tcMar>
          </w:tcPr>
          <w:p w14:paraId="57622801"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(paraksts)</w:t>
            </w:r>
          </w:p>
        </w:tc>
        <w:tc>
          <w:tcPr>
            <w:tcW w:w="420" w:type="dxa"/>
            <w:shd w:val="clear" w:color="auto" w:fill="FFFFFF"/>
            <w:tcMar>
              <w:top w:w="20" w:type="dxa"/>
              <w:left w:w="20" w:type="dxa"/>
              <w:bottom w:w="20" w:type="dxa"/>
              <w:right w:w="20" w:type="dxa"/>
            </w:tcMar>
          </w:tcPr>
          <w:p w14:paraId="6BA59A1C"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tcBorders>
              <w:top w:val="single" w:sz="6" w:space="0" w:color="414142"/>
            </w:tcBorders>
            <w:shd w:val="clear" w:color="auto" w:fill="FFFFFF"/>
            <w:tcMar>
              <w:top w:w="20" w:type="dxa"/>
              <w:left w:w="20" w:type="dxa"/>
              <w:bottom w:w="20" w:type="dxa"/>
              <w:right w:w="20" w:type="dxa"/>
            </w:tcMar>
          </w:tcPr>
          <w:p w14:paraId="4B16134A"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(vārds, uzvārds)</w:t>
            </w:r>
          </w:p>
        </w:tc>
      </w:tr>
      <w:tr w:rsidR="00375217" w:rsidRPr="00CD1CD5" w14:paraId="48624273" w14:textId="77777777" w:rsidTr="0048506B">
        <w:trPr>
          <w:trHeight w:val="280"/>
        </w:trPr>
        <w:tc>
          <w:tcPr>
            <w:tcW w:w="3859" w:type="dxa"/>
            <w:tcBorders>
              <w:bottom w:val="single" w:sz="6" w:space="0" w:color="414142"/>
            </w:tcBorders>
            <w:shd w:val="clear" w:color="auto" w:fill="FFFFFF"/>
            <w:tcMar>
              <w:top w:w="20" w:type="dxa"/>
              <w:left w:w="20" w:type="dxa"/>
              <w:bottom w:w="20" w:type="dxa"/>
              <w:right w:w="20" w:type="dxa"/>
            </w:tcMar>
          </w:tcPr>
          <w:p w14:paraId="6FFE8D0C" w14:textId="758DB09E"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202</w:t>
            </w:r>
            <w:r w:rsidR="00DD3E99">
              <w:rPr>
                <w:rFonts w:ascii="Times New Roman" w:eastAsia="Times New Roman" w:hAnsi="Times New Roman" w:cs="Times New Roman"/>
                <w:color w:val="414142"/>
                <w:sz w:val="20"/>
                <w:szCs w:val="20"/>
              </w:rPr>
              <w:t>2</w:t>
            </w:r>
            <w:r w:rsidRPr="00CD1CD5">
              <w:rPr>
                <w:rFonts w:ascii="Times New Roman" w:eastAsia="Times New Roman" w:hAnsi="Times New Roman" w:cs="Times New Roman"/>
                <w:color w:val="414142"/>
                <w:sz w:val="20"/>
                <w:szCs w:val="20"/>
              </w:rPr>
              <w:t xml:space="preserve">. gada </w:t>
            </w:r>
            <w:r w:rsidR="00D8102E">
              <w:rPr>
                <w:rFonts w:ascii="Times New Roman" w:eastAsia="Times New Roman" w:hAnsi="Times New Roman" w:cs="Times New Roman"/>
                <w:color w:val="414142"/>
                <w:sz w:val="20"/>
                <w:szCs w:val="20"/>
              </w:rPr>
              <w:t>1</w:t>
            </w:r>
            <w:r w:rsidR="008F15D0">
              <w:rPr>
                <w:rFonts w:ascii="Times New Roman" w:eastAsia="Times New Roman" w:hAnsi="Times New Roman" w:cs="Times New Roman"/>
                <w:color w:val="414142"/>
                <w:sz w:val="20"/>
                <w:szCs w:val="20"/>
              </w:rPr>
              <w:t>7</w:t>
            </w:r>
            <w:r w:rsidR="00D8102E">
              <w:rPr>
                <w:rFonts w:ascii="Times New Roman" w:eastAsia="Times New Roman" w:hAnsi="Times New Roman" w:cs="Times New Roman"/>
                <w:color w:val="414142"/>
                <w:sz w:val="20"/>
                <w:szCs w:val="20"/>
              </w:rPr>
              <w:t>. oktobrī</w:t>
            </w:r>
          </w:p>
        </w:tc>
        <w:tc>
          <w:tcPr>
            <w:tcW w:w="420" w:type="dxa"/>
            <w:shd w:val="clear" w:color="auto" w:fill="FFFFFF"/>
            <w:tcMar>
              <w:top w:w="20" w:type="dxa"/>
              <w:left w:w="20" w:type="dxa"/>
              <w:bottom w:w="20" w:type="dxa"/>
              <w:right w:w="20" w:type="dxa"/>
            </w:tcMar>
          </w:tcPr>
          <w:p w14:paraId="1375ED23"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shd w:val="clear" w:color="auto" w:fill="FFFFFF"/>
            <w:tcMar>
              <w:top w:w="20" w:type="dxa"/>
              <w:left w:w="20" w:type="dxa"/>
              <w:bottom w:w="20" w:type="dxa"/>
              <w:right w:w="20" w:type="dxa"/>
            </w:tcMar>
          </w:tcPr>
          <w:p w14:paraId="2E172139"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r w:rsidR="00375217" w:rsidRPr="00CD1CD5" w14:paraId="26ADE39B" w14:textId="77777777" w:rsidTr="0048506B">
        <w:trPr>
          <w:trHeight w:val="200"/>
        </w:trPr>
        <w:tc>
          <w:tcPr>
            <w:tcW w:w="3859" w:type="dxa"/>
            <w:tcBorders>
              <w:top w:val="single" w:sz="6" w:space="0" w:color="414142"/>
            </w:tcBorders>
            <w:shd w:val="clear" w:color="auto" w:fill="FFFFFF"/>
            <w:tcMar>
              <w:top w:w="20" w:type="dxa"/>
              <w:left w:w="20" w:type="dxa"/>
              <w:bottom w:w="20" w:type="dxa"/>
              <w:right w:w="20" w:type="dxa"/>
            </w:tcMar>
          </w:tcPr>
          <w:p w14:paraId="7C9C1F33"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(datums)</w:t>
            </w:r>
          </w:p>
        </w:tc>
        <w:tc>
          <w:tcPr>
            <w:tcW w:w="420" w:type="dxa"/>
            <w:shd w:val="clear" w:color="auto" w:fill="FFFFFF"/>
            <w:tcMar>
              <w:top w:w="20" w:type="dxa"/>
              <w:left w:w="20" w:type="dxa"/>
              <w:bottom w:w="20" w:type="dxa"/>
              <w:right w:w="20" w:type="dxa"/>
            </w:tcMar>
          </w:tcPr>
          <w:p w14:paraId="0C65D72D"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c>
          <w:tcPr>
            <w:tcW w:w="4027" w:type="dxa"/>
            <w:shd w:val="clear" w:color="auto" w:fill="FFFFFF"/>
            <w:tcMar>
              <w:top w:w="20" w:type="dxa"/>
              <w:left w:w="20" w:type="dxa"/>
              <w:bottom w:w="20" w:type="dxa"/>
              <w:right w:w="20" w:type="dxa"/>
            </w:tcMar>
          </w:tcPr>
          <w:p w14:paraId="39FC7F56" w14:textId="77777777" w:rsidR="00375217" w:rsidRPr="00CD1CD5" w:rsidRDefault="00375217" w:rsidP="0048506B">
            <w:pPr>
              <w:spacing w:after="0" w:line="276" w:lineRule="auto"/>
              <w:jc w:val="center"/>
              <w:rPr>
                <w:rFonts w:ascii="Times New Roman" w:eastAsia="Times New Roman" w:hAnsi="Times New Roman" w:cs="Times New Roman"/>
                <w:color w:val="414142"/>
                <w:sz w:val="20"/>
                <w:szCs w:val="20"/>
              </w:rPr>
            </w:pPr>
            <w:r w:rsidRPr="00CD1CD5">
              <w:rPr>
                <w:rFonts w:ascii="Times New Roman" w:eastAsia="Times New Roman" w:hAnsi="Times New Roman" w:cs="Times New Roman"/>
                <w:color w:val="414142"/>
                <w:sz w:val="20"/>
                <w:szCs w:val="20"/>
              </w:rPr>
              <w:t> </w:t>
            </w:r>
          </w:p>
        </w:tc>
      </w:tr>
    </w:tbl>
    <w:p w14:paraId="1B573690" w14:textId="77777777" w:rsidR="00BB7A4F" w:rsidRPr="00166882" w:rsidRDefault="00BB7A4F" w:rsidP="00BB7A4F">
      <w:pPr>
        <w:spacing w:after="0" w:line="240" w:lineRule="auto"/>
        <w:jc w:val="center"/>
        <w:rPr>
          <w:rFonts w:ascii="Times New Roman" w:hAnsi="Times New Roman" w:cs="Times New Roman"/>
          <w:lang w:val="lv-LV"/>
        </w:rPr>
      </w:pPr>
    </w:p>
    <w:p w14:paraId="7BD503AE" w14:textId="77777777" w:rsidR="00BB7A4F" w:rsidRPr="00166882" w:rsidRDefault="00BB7A4F" w:rsidP="00BB7A4F">
      <w:pPr>
        <w:spacing w:after="0" w:line="240" w:lineRule="auto"/>
        <w:jc w:val="center"/>
        <w:rPr>
          <w:rFonts w:ascii="Times New Roman" w:hAnsi="Times New Roman" w:cs="Times New Roman"/>
          <w:lang w:val="lv-LV"/>
        </w:rPr>
      </w:pPr>
    </w:p>
    <w:p w14:paraId="35FB3474" w14:textId="77777777" w:rsidR="00BB7A4F" w:rsidRPr="00166882" w:rsidRDefault="00BB7A4F" w:rsidP="00BB7A4F">
      <w:pPr>
        <w:spacing w:after="0" w:line="240" w:lineRule="auto"/>
        <w:jc w:val="center"/>
        <w:rPr>
          <w:rFonts w:ascii="Times New Roman" w:hAnsi="Times New Roman" w:cs="Times New Roman"/>
          <w:lang w:val="lv-LV"/>
        </w:rPr>
      </w:pPr>
    </w:p>
    <w:p w14:paraId="011824EE" w14:textId="77777777" w:rsidR="00BB7A4F" w:rsidRPr="00166882" w:rsidRDefault="00BB7A4F" w:rsidP="00BB7A4F">
      <w:pPr>
        <w:spacing w:after="0" w:line="240" w:lineRule="auto"/>
        <w:jc w:val="center"/>
        <w:rPr>
          <w:rFonts w:ascii="Times New Roman" w:hAnsi="Times New Roman" w:cs="Times New Roman"/>
          <w:sz w:val="32"/>
          <w:szCs w:val="32"/>
          <w:lang w:val="lv-LV"/>
        </w:rPr>
      </w:pPr>
    </w:p>
    <w:p w14:paraId="164D6953" w14:textId="77777777" w:rsidR="00BB7A4F" w:rsidRPr="00166882" w:rsidRDefault="00BB7A4F" w:rsidP="00BB7A4F">
      <w:pPr>
        <w:spacing w:after="0" w:line="240" w:lineRule="auto"/>
        <w:jc w:val="center"/>
        <w:rPr>
          <w:rFonts w:ascii="Times New Roman" w:hAnsi="Times New Roman" w:cs="Times New Roman"/>
          <w:sz w:val="32"/>
          <w:szCs w:val="32"/>
          <w:lang w:val="lv-LV"/>
        </w:rPr>
      </w:pPr>
    </w:p>
    <w:p w14:paraId="32CE44BC" w14:textId="77777777" w:rsidR="00BB7A4F" w:rsidRPr="00166882" w:rsidRDefault="00BB7A4F" w:rsidP="00BB7A4F">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2E2FAC63" w14:textId="77777777" w:rsidR="00BB7A4F" w:rsidRPr="00586834"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5F52A1D" w14:textId="77777777" w:rsidR="00BB7A4F" w:rsidRDefault="00BB7A4F" w:rsidP="00BB7A4F">
      <w:pPr>
        <w:spacing w:after="0" w:line="240" w:lineRule="auto"/>
        <w:rPr>
          <w:rFonts w:ascii="Times New Roman" w:hAnsi="Times New Roman" w:cs="Times New Roman"/>
          <w:sz w:val="24"/>
          <w:szCs w:val="24"/>
          <w:lang w:val="lv-LV"/>
        </w:rPr>
      </w:pPr>
    </w:p>
    <w:p w14:paraId="595DA26B" w14:textId="77777777" w:rsidR="00BB7A4F" w:rsidRPr="00035C1C" w:rsidRDefault="00BB7A4F" w:rsidP="00BB7A4F">
      <w:pPr>
        <w:pStyle w:val="ListParagraph"/>
        <w:numPr>
          <w:ilvl w:val="1"/>
          <w:numId w:val="12"/>
        </w:numPr>
        <w:spacing w:line="300" w:lineRule="exact"/>
        <w:ind w:left="426"/>
        <w:rPr>
          <w:rFonts w:ascii="Times New Roman" w:hAnsi="Times New Roman" w:cs="Times New Roman"/>
          <w:b/>
          <w:i/>
          <w:sz w:val="24"/>
          <w:szCs w:val="24"/>
          <w:lang w:val="lv-LV"/>
        </w:rPr>
      </w:pPr>
      <w:r w:rsidRPr="00035C1C">
        <w:rPr>
          <w:rFonts w:ascii="Times New Roman" w:hAnsi="Times New Roman" w:cs="Times New Roman"/>
          <w:b/>
          <w:i/>
          <w:sz w:val="24"/>
          <w:szCs w:val="24"/>
          <w:lang w:val="lv-LV"/>
        </w:rPr>
        <w:t>Izglītojamo skaits un īstenotās izglītības programmas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B7A4F" w:rsidRPr="00412AB1" w14:paraId="0D463085" w14:textId="77777777" w:rsidTr="0048506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782CB91C"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66C669FF" w14:textId="77777777" w:rsidR="00BB7A4F" w:rsidRPr="00412AB1" w:rsidRDefault="00BB7A4F" w:rsidP="0048506B">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4DD3B2B"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633D12B"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5CEC0B5A"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667C6664" w14:textId="77777777" w:rsidR="00BB7A4F" w:rsidRPr="00412AB1" w:rsidRDefault="00BB7A4F" w:rsidP="0048506B">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4D70FD58" w14:textId="77777777" w:rsidR="00BB7A4F"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02B3EBD8"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B6B6CE6"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733D8C92"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1B46A5CB" w14:textId="77777777" w:rsidR="00BB7A4F" w:rsidRDefault="00BB7A4F" w:rsidP="0048506B">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14:paraId="00530DD4" w14:textId="77777777" w:rsidR="00BB7A4F" w:rsidRPr="00412AB1" w:rsidRDefault="00BB7A4F" w:rsidP="0048506B">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BB7A4F" w:rsidRPr="00412AB1" w14:paraId="2DE40DDD" w14:textId="77777777" w:rsidTr="0048506B">
        <w:trPr>
          <w:trHeight w:val="784"/>
        </w:trPr>
        <w:tc>
          <w:tcPr>
            <w:tcW w:w="1843" w:type="dxa"/>
            <w:vMerge/>
            <w:tcBorders>
              <w:left w:val="single" w:sz="4" w:space="0" w:color="auto"/>
              <w:bottom w:val="single" w:sz="4" w:space="0" w:color="auto"/>
              <w:right w:val="single" w:sz="4" w:space="0" w:color="auto"/>
            </w:tcBorders>
          </w:tcPr>
          <w:p w14:paraId="58C02220" w14:textId="77777777" w:rsidR="00BB7A4F" w:rsidRPr="00412AB1" w:rsidRDefault="00BB7A4F" w:rsidP="0048506B">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5DEA1C9A" w14:textId="77777777" w:rsidR="00BB7A4F" w:rsidRPr="00412AB1" w:rsidRDefault="00BB7A4F" w:rsidP="0048506B">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79581B94" w14:textId="77777777" w:rsidR="00BB7A4F" w:rsidRPr="00412AB1" w:rsidRDefault="00BB7A4F" w:rsidP="0048506B">
            <w:pPr>
              <w:spacing w:line="300" w:lineRule="exact"/>
              <w:jc w:val="center"/>
              <w:rPr>
                <w:rFonts w:ascii="Times New Roman" w:hAnsi="Times New Roman" w:cs="Times New Roman"/>
                <w:sz w:val="20"/>
                <w:szCs w:val="20"/>
                <w:lang w:val="lv-LV"/>
              </w:rPr>
            </w:pPr>
          </w:p>
        </w:tc>
        <w:tc>
          <w:tcPr>
            <w:tcW w:w="1134" w:type="dxa"/>
          </w:tcPr>
          <w:p w14:paraId="44270296"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279B1E38"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04E30923" w14:textId="77777777" w:rsidR="00BB7A4F" w:rsidRPr="00412AB1" w:rsidRDefault="00BB7A4F" w:rsidP="0048506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14E23F70" w14:textId="77777777" w:rsidR="00BB7A4F" w:rsidRPr="00412AB1" w:rsidRDefault="00BB7A4F" w:rsidP="0048506B">
            <w:pPr>
              <w:spacing w:line="300" w:lineRule="exact"/>
              <w:jc w:val="center"/>
              <w:rPr>
                <w:rFonts w:ascii="Times New Roman" w:hAnsi="Times New Roman" w:cs="Times New Roman"/>
                <w:sz w:val="20"/>
                <w:szCs w:val="20"/>
                <w:lang w:val="lv-LV"/>
              </w:rPr>
            </w:pPr>
          </w:p>
        </w:tc>
        <w:tc>
          <w:tcPr>
            <w:tcW w:w="1559" w:type="dxa"/>
            <w:vMerge/>
          </w:tcPr>
          <w:p w14:paraId="46A8563F" w14:textId="77777777" w:rsidR="00BB7A4F" w:rsidRPr="00412AB1" w:rsidRDefault="00BB7A4F" w:rsidP="0048506B">
            <w:pPr>
              <w:spacing w:line="300" w:lineRule="exact"/>
              <w:jc w:val="center"/>
              <w:rPr>
                <w:rFonts w:ascii="Times New Roman" w:hAnsi="Times New Roman" w:cs="Times New Roman"/>
                <w:sz w:val="20"/>
                <w:szCs w:val="20"/>
                <w:lang w:val="lv-LV"/>
              </w:rPr>
            </w:pPr>
          </w:p>
        </w:tc>
        <w:tc>
          <w:tcPr>
            <w:tcW w:w="1701" w:type="dxa"/>
            <w:vMerge/>
          </w:tcPr>
          <w:p w14:paraId="43018F52" w14:textId="77777777" w:rsidR="00BB7A4F" w:rsidRPr="00412AB1" w:rsidRDefault="00BB7A4F" w:rsidP="0048506B">
            <w:pPr>
              <w:spacing w:line="300" w:lineRule="exact"/>
              <w:jc w:val="center"/>
              <w:rPr>
                <w:rFonts w:ascii="Times New Roman" w:hAnsi="Times New Roman" w:cs="Times New Roman"/>
                <w:sz w:val="20"/>
                <w:szCs w:val="20"/>
                <w:lang w:val="lv-LV"/>
              </w:rPr>
            </w:pPr>
          </w:p>
        </w:tc>
      </w:tr>
      <w:tr w:rsidR="00DD17B8" w:rsidRPr="00412AB1" w14:paraId="7818D154" w14:textId="77777777" w:rsidTr="0048506B">
        <w:trPr>
          <w:trHeight w:val="784"/>
        </w:trPr>
        <w:tc>
          <w:tcPr>
            <w:tcW w:w="1843" w:type="dxa"/>
            <w:tcBorders>
              <w:left w:val="single" w:sz="4" w:space="0" w:color="auto"/>
              <w:right w:val="single" w:sz="4" w:space="0" w:color="auto"/>
            </w:tcBorders>
            <w:vAlign w:val="center"/>
          </w:tcPr>
          <w:p w14:paraId="20F49F4B" w14:textId="76DCB358" w:rsidR="00DD17B8" w:rsidRPr="00412AB1" w:rsidRDefault="00DD17B8" w:rsidP="00DD17B8">
            <w:pPr>
              <w:spacing w:line="300" w:lineRule="exact"/>
              <w:rPr>
                <w:rFonts w:ascii="Times New Roman" w:hAnsi="Times New Roman" w:cs="Times New Roman"/>
                <w:sz w:val="20"/>
                <w:szCs w:val="20"/>
                <w:lang w:val="lv-LV"/>
              </w:rPr>
            </w:pPr>
            <w:r w:rsidRPr="00806678">
              <w:rPr>
                <w:rFonts w:ascii="Times New Roman" w:hAnsi="Times New Roman"/>
                <w:sz w:val="24"/>
                <w:szCs w:val="20"/>
                <w:lang w:val="lv-LV"/>
              </w:rPr>
              <w:t xml:space="preserve">Vizuāli plastiskā </w:t>
            </w:r>
            <w:r w:rsidRPr="00806678">
              <w:rPr>
                <w:rFonts w:ascii="Times New Roman" w:hAnsi="Times New Roman"/>
                <w:sz w:val="24"/>
                <w:szCs w:val="20"/>
                <w:lang w:val="lv-LV"/>
              </w:rPr>
              <w:br/>
              <w:t>māksla</w:t>
            </w:r>
          </w:p>
        </w:tc>
        <w:tc>
          <w:tcPr>
            <w:tcW w:w="1559" w:type="dxa"/>
            <w:tcBorders>
              <w:left w:val="single" w:sz="4" w:space="0" w:color="auto"/>
              <w:right w:val="single" w:sz="4" w:space="0" w:color="auto"/>
            </w:tcBorders>
            <w:vAlign w:val="center"/>
          </w:tcPr>
          <w:p w14:paraId="638FC913" w14:textId="0BD93035" w:rsidR="00DD17B8" w:rsidRPr="00412AB1" w:rsidRDefault="00DD17B8" w:rsidP="00DD17B8">
            <w:pPr>
              <w:spacing w:line="300" w:lineRule="exact"/>
              <w:jc w:val="center"/>
              <w:rPr>
                <w:rFonts w:ascii="Times New Roman" w:hAnsi="Times New Roman" w:cs="Times New Roman"/>
                <w:sz w:val="20"/>
                <w:szCs w:val="20"/>
                <w:lang w:val="lv-LV"/>
              </w:rPr>
            </w:pPr>
            <w:r w:rsidRPr="00806678">
              <w:rPr>
                <w:rFonts w:ascii="Times New Roman" w:hAnsi="Times New Roman"/>
                <w:sz w:val="24"/>
                <w:szCs w:val="20"/>
                <w:lang w:val="lv-LV"/>
              </w:rPr>
              <w:t>20V211001</w:t>
            </w:r>
          </w:p>
        </w:tc>
        <w:tc>
          <w:tcPr>
            <w:tcW w:w="1418" w:type="dxa"/>
            <w:tcBorders>
              <w:left w:val="single" w:sz="4" w:space="0" w:color="auto"/>
            </w:tcBorders>
            <w:vAlign w:val="center"/>
          </w:tcPr>
          <w:p w14:paraId="1E21CD06" w14:textId="77777777" w:rsidR="00DD17B8" w:rsidRPr="00412AB1" w:rsidRDefault="00DD17B8" w:rsidP="00DD17B8">
            <w:pPr>
              <w:spacing w:line="300" w:lineRule="exact"/>
              <w:jc w:val="center"/>
              <w:rPr>
                <w:rFonts w:ascii="Times New Roman" w:hAnsi="Times New Roman" w:cs="Times New Roman"/>
                <w:sz w:val="20"/>
                <w:szCs w:val="20"/>
                <w:lang w:val="lv-LV"/>
              </w:rPr>
            </w:pPr>
          </w:p>
        </w:tc>
        <w:tc>
          <w:tcPr>
            <w:tcW w:w="1134" w:type="dxa"/>
            <w:vAlign w:val="center"/>
          </w:tcPr>
          <w:p w14:paraId="11C320F8" w14:textId="261B10D6" w:rsidR="00DD17B8" w:rsidRPr="00412AB1" w:rsidRDefault="00DD17B8" w:rsidP="00DD17B8">
            <w:pPr>
              <w:spacing w:line="300" w:lineRule="exact"/>
              <w:jc w:val="center"/>
              <w:rPr>
                <w:rFonts w:ascii="Times New Roman" w:hAnsi="Times New Roman" w:cs="Times New Roman"/>
                <w:sz w:val="20"/>
                <w:szCs w:val="20"/>
                <w:lang w:val="lv-LV"/>
              </w:rPr>
            </w:pPr>
            <w:r w:rsidRPr="00806678">
              <w:rPr>
                <w:rFonts w:ascii="Times New Roman" w:hAnsi="Times New Roman"/>
                <w:sz w:val="24"/>
                <w:szCs w:val="20"/>
                <w:lang w:val="lv-LV"/>
              </w:rPr>
              <w:t>P-16405</w:t>
            </w:r>
          </w:p>
        </w:tc>
        <w:tc>
          <w:tcPr>
            <w:tcW w:w="1276" w:type="dxa"/>
            <w:vAlign w:val="center"/>
          </w:tcPr>
          <w:p w14:paraId="05D49001" w14:textId="7761A254" w:rsidR="00DD17B8" w:rsidRPr="00412AB1" w:rsidRDefault="00DD17B8" w:rsidP="00DD17B8">
            <w:pPr>
              <w:spacing w:line="300" w:lineRule="exact"/>
              <w:jc w:val="center"/>
              <w:rPr>
                <w:rFonts w:ascii="Times New Roman" w:hAnsi="Times New Roman" w:cs="Times New Roman"/>
                <w:sz w:val="20"/>
                <w:szCs w:val="20"/>
                <w:lang w:val="lv-LV"/>
              </w:rPr>
            </w:pPr>
            <w:r w:rsidRPr="00806678">
              <w:rPr>
                <w:rFonts w:ascii="Times New Roman" w:hAnsi="Times New Roman"/>
                <w:sz w:val="24"/>
                <w:szCs w:val="20"/>
                <w:lang w:val="lv-LV"/>
              </w:rPr>
              <w:t>10.01.2018.</w:t>
            </w:r>
          </w:p>
        </w:tc>
        <w:tc>
          <w:tcPr>
            <w:tcW w:w="1559" w:type="dxa"/>
            <w:vAlign w:val="center"/>
          </w:tcPr>
          <w:p w14:paraId="46A53BE6" w14:textId="779D6061" w:rsidR="00DD17B8" w:rsidRPr="00412AB1" w:rsidRDefault="00DD17B8" w:rsidP="00DD17B8">
            <w:pPr>
              <w:spacing w:line="300" w:lineRule="exact"/>
              <w:jc w:val="center"/>
              <w:rPr>
                <w:rFonts w:ascii="Times New Roman" w:hAnsi="Times New Roman" w:cs="Times New Roman"/>
                <w:sz w:val="20"/>
                <w:szCs w:val="20"/>
                <w:lang w:val="lv-LV"/>
              </w:rPr>
            </w:pPr>
            <w:r w:rsidRPr="00806678">
              <w:rPr>
                <w:rFonts w:ascii="Times New Roman" w:hAnsi="Times New Roman"/>
                <w:sz w:val="24"/>
                <w:szCs w:val="20"/>
                <w:lang w:val="lv-LV"/>
              </w:rPr>
              <w:t>116</w:t>
            </w:r>
          </w:p>
        </w:tc>
        <w:tc>
          <w:tcPr>
            <w:tcW w:w="1701" w:type="dxa"/>
            <w:vAlign w:val="center"/>
          </w:tcPr>
          <w:p w14:paraId="6B8770C8" w14:textId="4E611026" w:rsidR="00DD17B8" w:rsidRPr="00806678" w:rsidRDefault="00DD17B8" w:rsidP="00DD17B8">
            <w:pPr>
              <w:spacing w:line="276" w:lineRule="auto"/>
              <w:jc w:val="center"/>
              <w:rPr>
                <w:rFonts w:ascii="Times New Roman" w:hAnsi="Times New Roman"/>
                <w:sz w:val="24"/>
                <w:szCs w:val="20"/>
                <w:lang w:val="lv-LV"/>
              </w:rPr>
            </w:pPr>
            <w:r>
              <w:rPr>
                <w:rFonts w:ascii="Times New Roman" w:hAnsi="Times New Roman"/>
                <w:sz w:val="24"/>
                <w:szCs w:val="20"/>
                <w:lang w:val="lv-LV"/>
              </w:rPr>
              <w:t>114</w:t>
            </w:r>
          </w:p>
          <w:p w14:paraId="4BF7AF9C" w14:textId="07E98E52" w:rsidR="00DD17B8" w:rsidRPr="00412AB1" w:rsidRDefault="00DD17B8" w:rsidP="00DD17B8">
            <w:pPr>
              <w:spacing w:line="300" w:lineRule="exact"/>
              <w:jc w:val="center"/>
              <w:rPr>
                <w:rFonts w:ascii="Times New Roman" w:hAnsi="Times New Roman" w:cs="Times New Roman"/>
                <w:sz w:val="20"/>
                <w:szCs w:val="20"/>
                <w:lang w:val="lv-LV"/>
              </w:rPr>
            </w:pPr>
            <w:r w:rsidRPr="00806678">
              <w:rPr>
                <w:rFonts w:ascii="Times New Roman" w:hAnsi="Times New Roman"/>
                <w:sz w:val="24"/>
                <w:szCs w:val="20"/>
                <w:lang w:val="lv-LV"/>
              </w:rPr>
              <w:t>(no tiem 1</w:t>
            </w:r>
            <w:r>
              <w:rPr>
                <w:rFonts w:ascii="Times New Roman" w:hAnsi="Times New Roman"/>
                <w:sz w:val="24"/>
                <w:szCs w:val="20"/>
                <w:lang w:val="lv-LV"/>
              </w:rPr>
              <w:t>9</w:t>
            </w:r>
            <w:r w:rsidRPr="00806678">
              <w:rPr>
                <w:rFonts w:ascii="Times New Roman" w:hAnsi="Times New Roman"/>
                <w:sz w:val="24"/>
                <w:szCs w:val="20"/>
                <w:lang w:val="lv-LV"/>
              </w:rPr>
              <w:t xml:space="preserve"> absolventi)</w:t>
            </w:r>
          </w:p>
        </w:tc>
      </w:tr>
      <w:tr w:rsidR="00DD17B8" w:rsidRPr="00412AB1" w14:paraId="5092568F" w14:textId="77777777" w:rsidTr="0048506B">
        <w:trPr>
          <w:trHeight w:val="784"/>
        </w:trPr>
        <w:tc>
          <w:tcPr>
            <w:tcW w:w="1843" w:type="dxa"/>
            <w:tcBorders>
              <w:left w:val="single" w:sz="4" w:space="0" w:color="auto"/>
              <w:right w:val="single" w:sz="4" w:space="0" w:color="auto"/>
            </w:tcBorders>
            <w:vAlign w:val="center"/>
          </w:tcPr>
          <w:p w14:paraId="6B2385AA" w14:textId="53452CD4" w:rsidR="00DD17B8" w:rsidRPr="00412AB1" w:rsidRDefault="00DD17B8" w:rsidP="00DD17B8">
            <w:pPr>
              <w:spacing w:line="300" w:lineRule="exact"/>
              <w:rPr>
                <w:rFonts w:ascii="Times New Roman" w:hAnsi="Times New Roman" w:cs="Times New Roman"/>
                <w:sz w:val="20"/>
                <w:szCs w:val="20"/>
              </w:rPr>
            </w:pPr>
            <w:r w:rsidRPr="00806678">
              <w:rPr>
                <w:rFonts w:ascii="Times New Roman" w:hAnsi="Times New Roman"/>
                <w:sz w:val="24"/>
                <w:szCs w:val="20"/>
                <w:lang w:val="lv-LV"/>
              </w:rPr>
              <w:t>Interešu izglītības programma “Sagatavošanas grupa”</w:t>
            </w:r>
          </w:p>
        </w:tc>
        <w:tc>
          <w:tcPr>
            <w:tcW w:w="1559" w:type="dxa"/>
            <w:tcBorders>
              <w:left w:val="single" w:sz="4" w:space="0" w:color="auto"/>
              <w:right w:val="single" w:sz="4" w:space="0" w:color="auto"/>
            </w:tcBorders>
            <w:vAlign w:val="center"/>
          </w:tcPr>
          <w:p w14:paraId="4CCBB83A" w14:textId="77777777" w:rsidR="00DD17B8" w:rsidRPr="00412AB1" w:rsidRDefault="00DD17B8" w:rsidP="00DD17B8">
            <w:pPr>
              <w:spacing w:line="300" w:lineRule="exact"/>
              <w:jc w:val="center"/>
              <w:rPr>
                <w:rFonts w:ascii="Times New Roman" w:hAnsi="Times New Roman" w:cs="Times New Roman"/>
                <w:sz w:val="20"/>
                <w:szCs w:val="20"/>
              </w:rPr>
            </w:pPr>
          </w:p>
        </w:tc>
        <w:tc>
          <w:tcPr>
            <w:tcW w:w="1418" w:type="dxa"/>
            <w:tcBorders>
              <w:left w:val="single" w:sz="4" w:space="0" w:color="auto"/>
            </w:tcBorders>
            <w:vAlign w:val="center"/>
          </w:tcPr>
          <w:p w14:paraId="3E677172" w14:textId="77777777" w:rsidR="00DD17B8" w:rsidRPr="00412AB1" w:rsidRDefault="00DD17B8" w:rsidP="00DD17B8">
            <w:pPr>
              <w:spacing w:line="300" w:lineRule="exact"/>
              <w:jc w:val="center"/>
              <w:rPr>
                <w:rFonts w:ascii="Times New Roman" w:hAnsi="Times New Roman" w:cs="Times New Roman"/>
                <w:sz w:val="20"/>
                <w:szCs w:val="20"/>
              </w:rPr>
            </w:pPr>
          </w:p>
        </w:tc>
        <w:tc>
          <w:tcPr>
            <w:tcW w:w="1134" w:type="dxa"/>
            <w:vAlign w:val="center"/>
          </w:tcPr>
          <w:p w14:paraId="2177FD3B" w14:textId="77777777" w:rsidR="00DD17B8" w:rsidRPr="00412AB1" w:rsidRDefault="00DD17B8" w:rsidP="00DD17B8">
            <w:pPr>
              <w:spacing w:line="300" w:lineRule="exact"/>
              <w:jc w:val="center"/>
              <w:rPr>
                <w:rFonts w:ascii="Times New Roman" w:hAnsi="Times New Roman" w:cs="Times New Roman"/>
                <w:sz w:val="20"/>
                <w:szCs w:val="20"/>
              </w:rPr>
            </w:pPr>
          </w:p>
        </w:tc>
        <w:tc>
          <w:tcPr>
            <w:tcW w:w="1276" w:type="dxa"/>
            <w:vAlign w:val="center"/>
          </w:tcPr>
          <w:p w14:paraId="133A799B" w14:textId="418A4B5F" w:rsidR="00DD17B8" w:rsidRPr="00412AB1" w:rsidRDefault="00DD17B8" w:rsidP="00DD17B8">
            <w:pPr>
              <w:spacing w:line="300" w:lineRule="exact"/>
              <w:jc w:val="center"/>
              <w:rPr>
                <w:rFonts w:ascii="Times New Roman" w:hAnsi="Times New Roman" w:cs="Times New Roman"/>
                <w:sz w:val="20"/>
                <w:szCs w:val="20"/>
              </w:rPr>
            </w:pPr>
            <w:r w:rsidRPr="00806678">
              <w:rPr>
                <w:rFonts w:ascii="Times New Roman" w:hAnsi="Times New Roman"/>
                <w:sz w:val="24"/>
                <w:szCs w:val="20"/>
                <w:lang w:val="lv-LV"/>
              </w:rPr>
              <w:t>01.09.202</w:t>
            </w:r>
            <w:r>
              <w:rPr>
                <w:rFonts w:ascii="Times New Roman" w:hAnsi="Times New Roman"/>
                <w:sz w:val="24"/>
                <w:szCs w:val="20"/>
                <w:lang w:val="lv-LV"/>
              </w:rPr>
              <w:t>2</w:t>
            </w:r>
            <w:r w:rsidRPr="00806678">
              <w:rPr>
                <w:rFonts w:ascii="Times New Roman" w:hAnsi="Times New Roman"/>
                <w:sz w:val="24"/>
                <w:szCs w:val="20"/>
                <w:lang w:val="lv-LV"/>
              </w:rPr>
              <w:t>.</w:t>
            </w:r>
          </w:p>
        </w:tc>
        <w:tc>
          <w:tcPr>
            <w:tcW w:w="1559" w:type="dxa"/>
            <w:vAlign w:val="center"/>
          </w:tcPr>
          <w:p w14:paraId="4557F97D" w14:textId="7F05C28A" w:rsidR="00DD17B8" w:rsidRPr="00412AB1" w:rsidRDefault="00DD17B8" w:rsidP="00DD17B8">
            <w:pPr>
              <w:spacing w:line="300" w:lineRule="exact"/>
              <w:jc w:val="center"/>
              <w:rPr>
                <w:rFonts w:ascii="Times New Roman" w:hAnsi="Times New Roman" w:cs="Times New Roman"/>
                <w:sz w:val="20"/>
                <w:szCs w:val="20"/>
              </w:rPr>
            </w:pPr>
            <w:r>
              <w:rPr>
                <w:rFonts w:ascii="Times New Roman" w:hAnsi="Times New Roman"/>
                <w:sz w:val="24"/>
                <w:szCs w:val="20"/>
                <w:lang w:val="lv-LV"/>
              </w:rPr>
              <w:t>38</w:t>
            </w:r>
          </w:p>
        </w:tc>
        <w:tc>
          <w:tcPr>
            <w:tcW w:w="1701" w:type="dxa"/>
            <w:vAlign w:val="center"/>
          </w:tcPr>
          <w:p w14:paraId="5B0B0381" w14:textId="643AB426" w:rsidR="00DD17B8" w:rsidRPr="00412AB1" w:rsidRDefault="00DD17B8" w:rsidP="00DD17B8">
            <w:pPr>
              <w:spacing w:line="300" w:lineRule="exact"/>
              <w:jc w:val="center"/>
              <w:rPr>
                <w:rFonts w:ascii="Times New Roman" w:hAnsi="Times New Roman" w:cs="Times New Roman"/>
                <w:sz w:val="20"/>
                <w:szCs w:val="20"/>
              </w:rPr>
            </w:pPr>
            <w:r>
              <w:rPr>
                <w:rFonts w:ascii="Times New Roman" w:hAnsi="Times New Roman"/>
                <w:sz w:val="24"/>
                <w:szCs w:val="20"/>
                <w:lang w:val="lv-LV"/>
              </w:rPr>
              <w:t>34</w:t>
            </w:r>
          </w:p>
        </w:tc>
      </w:tr>
      <w:tr w:rsidR="00DD17B8" w:rsidRPr="00412AB1" w14:paraId="76127323" w14:textId="77777777" w:rsidTr="0048506B">
        <w:trPr>
          <w:trHeight w:val="784"/>
        </w:trPr>
        <w:tc>
          <w:tcPr>
            <w:tcW w:w="1843" w:type="dxa"/>
            <w:tcBorders>
              <w:left w:val="single" w:sz="4" w:space="0" w:color="auto"/>
              <w:right w:val="single" w:sz="4" w:space="0" w:color="auto"/>
            </w:tcBorders>
            <w:vAlign w:val="center"/>
          </w:tcPr>
          <w:p w14:paraId="190F9EF8" w14:textId="7265CDB1" w:rsidR="00DD17B8" w:rsidRPr="00412AB1" w:rsidRDefault="00DD17B8" w:rsidP="00DD17B8">
            <w:pPr>
              <w:spacing w:line="300" w:lineRule="exact"/>
              <w:rPr>
                <w:rFonts w:ascii="Times New Roman" w:hAnsi="Times New Roman" w:cs="Times New Roman"/>
                <w:sz w:val="20"/>
                <w:szCs w:val="20"/>
              </w:rPr>
            </w:pPr>
            <w:r w:rsidRPr="00806678">
              <w:rPr>
                <w:rFonts w:ascii="Times New Roman" w:hAnsi="Times New Roman"/>
                <w:sz w:val="24"/>
                <w:szCs w:val="20"/>
                <w:lang w:val="lv-LV"/>
              </w:rPr>
              <w:t>Interešu izglītības programma “Mākslas studija”</w:t>
            </w:r>
          </w:p>
        </w:tc>
        <w:tc>
          <w:tcPr>
            <w:tcW w:w="1559" w:type="dxa"/>
            <w:tcBorders>
              <w:left w:val="single" w:sz="4" w:space="0" w:color="auto"/>
              <w:right w:val="single" w:sz="4" w:space="0" w:color="auto"/>
            </w:tcBorders>
            <w:vAlign w:val="center"/>
          </w:tcPr>
          <w:p w14:paraId="07523C9B" w14:textId="77777777" w:rsidR="00DD17B8" w:rsidRPr="00412AB1" w:rsidRDefault="00DD17B8" w:rsidP="00DD17B8">
            <w:pPr>
              <w:spacing w:line="300" w:lineRule="exact"/>
              <w:jc w:val="center"/>
              <w:rPr>
                <w:rFonts w:ascii="Times New Roman" w:hAnsi="Times New Roman" w:cs="Times New Roman"/>
                <w:sz w:val="20"/>
                <w:szCs w:val="20"/>
              </w:rPr>
            </w:pPr>
          </w:p>
        </w:tc>
        <w:tc>
          <w:tcPr>
            <w:tcW w:w="1418" w:type="dxa"/>
            <w:tcBorders>
              <w:left w:val="single" w:sz="4" w:space="0" w:color="auto"/>
            </w:tcBorders>
            <w:vAlign w:val="center"/>
          </w:tcPr>
          <w:p w14:paraId="78EBB5BC" w14:textId="77777777" w:rsidR="00DD17B8" w:rsidRPr="00412AB1" w:rsidRDefault="00DD17B8" w:rsidP="00DD17B8">
            <w:pPr>
              <w:spacing w:line="300" w:lineRule="exact"/>
              <w:jc w:val="center"/>
              <w:rPr>
                <w:rFonts w:ascii="Times New Roman" w:hAnsi="Times New Roman" w:cs="Times New Roman"/>
                <w:sz w:val="20"/>
                <w:szCs w:val="20"/>
              </w:rPr>
            </w:pPr>
          </w:p>
        </w:tc>
        <w:tc>
          <w:tcPr>
            <w:tcW w:w="1134" w:type="dxa"/>
            <w:vAlign w:val="center"/>
          </w:tcPr>
          <w:p w14:paraId="05A7ECAE" w14:textId="77777777" w:rsidR="00DD17B8" w:rsidRPr="00412AB1" w:rsidRDefault="00DD17B8" w:rsidP="00DD17B8">
            <w:pPr>
              <w:spacing w:line="300" w:lineRule="exact"/>
              <w:jc w:val="center"/>
              <w:rPr>
                <w:rFonts w:ascii="Times New Roman" w:hAnsi="Times New Roman" w:cs="Times New Roman"/>
                <w:sz w:val="20"/>
                <w:szCs w:val="20"/>
              </w:rPr>
            </w:pPr>
          </w:p>
        </w:tc>
        <w:tc>
          <w:tcPr>
            <w:tcW w:w="1276" w:type="dxa"/>
            <w:vAlign w:val="center"/>
          </w:tcPr>
          <w:p w14:paraId="162F7A99" w14:textId="7D8AEAF7" w:rsidR="00DD17B8" w:rsidRPr="00412AB1" w:rsidRDefault="00DD17B8" w:rsidP="00DD17B8">
            <w:pPr>
              <w:spacing w:line="300" w:lineRule="exact"/>
              <w:jc w:val="center"/>
              <w:rPr>
                <w:rFonts w:ascii="Times New Roman" w:hAnsi="Times New Roman" w:cs="Times New Roman"/>
                <w:sz w:val="20"/>
                <w:szCs w:val="20"/>
              </w:rPr>
            </w:pPr>
            <w:r w:rsidRPr="00806678">
              <w:rPr>
                <w:rFonts w:ascii="Times New Roman" w:hAnsi="Times New Roman"/>
                <w:sz w:val="24"/>
                <w:szCs w:val="20"/>
                <w:lang w:val="lv-LV"/>
              </w:rPr>
              <w:t>01.09.202</w:t>
            </w:r>
            <w:r>
              <w:rPr>
                <w:rFonts w:ascii="Times New Roman" w:hAnsi="Times New Roman"/>
                <w:sz w:val="24"/>
                <w:szCs w:val="20"/>
                <w:lang w:val="lv-LV"/>
              </w:rPr>
              <w:t>2</w:t>
            </w:r>
            <w:r w:rsidRPr="00806678">
              <w:rPr>
                <w:rFonts w:ascii="Times New Roman" w:hAnsi="Times New Roman"/>
                <w:sz w:val="24"/>
                <w:szCs w:val="20"/>
                <w:lang w:val="lv-LV"/>
              </w:rPr>
              <w:t>.</w:t>
            </w:r>
          </w:p>
        </w:tc>
        <w:tc>
          <w:tcPr>
            <w:tcW w:w="1559" w:type="dxa"/>
            <w:vAlign w:val="center"/>
          </w:tcPr>
          <w:p w14:paraId="367EF994" w14:textId="218FDD54" w:rsidR="00DD17B8" w:rsidRPr="00412AB1" w:rsidRDefault="00DD17B8" w:rsidP="00DD17B8">
            <w:pPr>
              <w:spacing w:line="300" w:lineRule="exact"/>
              <w:jc w:val="center"/>
              <w:rPr>
                <w:rFonts w:ascii="Times New Roman" w:hAnsi="Times New Roman" w:cs="Times New Roman"/>
                <w:sz w:val="20"/>
                <w:szCs w:val="20"/>
              </w:rPr>
            </w:pPr>
            <w:r w:rsidRPr="00806678">
              <w:rPr>
                <w:rFonts w:ascii="Times New Roman" w:hAnsi="Times New Roman"/>
                <w:sz w:val="24"/>
                <w:szCs w:val="20"/>
                <w:lang w:val="lv-LV"/>
              </w:rPr>
              <w:t>1</w:t>
            </w:r>
            <w:r>
              <w:rPr>
                <w:rFonts w:ascii="Times New Roman" w:hAnsi="Times New Roman"/>
                <w:sz w:val="24"/>
                <w:szCs w:val="20"/>
                <w:lang w:val="lv-LV"/>
              </w:rPr>
              <w:t>0</w:t>
            </w:r>
          </w:p>
        </w:tc>
        <w:tc>
          <w:tcPr>
            <w:tcW w:w="1701" w:type="dxa"/>
            <w:vAlign w:val="center"/>
          </w:tcPr>
          <w:p w14:paraId="40396CDF" w14:textId="2B525E09" w:rsidR="00DD17B8" w:rsidRPr="00412AB1" w:rsidRDefault="00DD17B8" w:rsidP="00DD17B8">
            <w:pPr>
              <w:spacing w:line="300" w:lineRule="exact"/>
              <w:jc w:val="center"/>
              <w:rPr>
                <w:rFonts w:ascii="Times New Roman" w:hAnsi="Times New Roman" w:cs="Times New Roman"/>
                <w:sz w:val="20"/>
                <w:szCs w:val="20"/>
              </w:rPr>
            </w:pPr>
            <w:r w:rsidRPr="00806678">
              <w:rPr>
                <w:rFonts w:ascii="Times New Roman" w:hAnsi="Times New Roman"/>
                <w:sz w:val="24"/>
                <w:szCs w:val="20"/>
                <w:lang w:val="lv-LV"/>
              </w:rPr>
              <w:t>1</w:t>
            </w:r>
            <w:r>
              <w:rPr>
                <w:rFonts w:ascii="Times New Roman" w:hAnsi="Times New Roman"/>
                <w:sz w:val="24"/>
                <w:szCs w:val="20"/>
                <w:lang w:val="lv-LV"/>
              </w:rPr>
              <w:t>0</w:t>
            </w:r>
          </w:p>
        </w:tc>
      </w:tr>
    </w:tbl>
    <w:p w14:paraId="1FC07ACF" w14:textId="77777777" w:rsidR="00BB7A4F" w:rsidRDefault="00BB7A4F" w:rsidP="00BB7A4F">
      <w:pPr>
        <w:spacing w:after="0" w:line="240" w:lineRule="auto"/>
        <w:rPr>
          <w:rFonts w:ascii="Times New Roman" w:hAnsi="Times New Roman" w:cs="Times New Roman"/>
          <w:sz w:val="24"/>
          <w:szCs w:val="24"/>
          <w:lang w:val="lv-LV"/>
        </w:rPr>
      </w:pPr>
    </w:p>
    <w:p w14:paraId="36341205" w14:textId="77777777" w:rsidR="00BB7A4F" w:rsidRPr="00035C1C" w:rsidRDefault="00BB7A4F" w:rsidP="00BB7A4F">
      <w:pPr>
        <w:pStyle w:val="ListParagraph"/>
        <w:numPr>
          <w:ilvl w:val="1"/>
          <w:numId w:val="12"/>
        </w:numPr>
        <w:spacing w:after="0" w:line="240" w:lineRule="auto"/>
        <w:ind w:left="426"/>
        <w:jc w:val="both"/>
        <w:rPr>
          <w:rFonts w:ascii="Times New Roman" w:hAnsi="Times New Roman" w:cs="Times New Roman"/>
          <w:b/>
          <w:i/>
          <w:sz w:val="24"/>
          <w:szCs w:val="24"/>
          <w:lang w:val="lv-LV"/>
        </w:rPr>
      </w:pPr>
      <w:r w:rsidRPr="00035C1C">
        <w:rPr>
          <w:rFonts w:ascii="Times New Roman" w:hAnsi="Times New Roman" w:cs="Times New Roman"/>
          <w:b/>
          <w:i/>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6A413D9" w14:textId="12DE1D0D" w:rsidR="00BB7A4F" w:rsidRPr="00035C1C" w:rsidRDefault="00BB7A4F" w:rsidP="00BB7A4F">
      <w:pPr>
        <w:pStyle w:val="ListParagraph"/>
        <w:numPr>
          <w:ilvl w:val="2"/>
          <w:numId w:val="12"/>
        </w:numPr>
        <w:spacing w:after="0" w:line="240" w:lineRule="auto"/>
        <w:jc w:val="both"/>
        <w:rPr>
          <w:rFonts w:ascii="Times New Roman" w:hAnsi="Times New Roman" w:cs="Times New Roman"/>
          <w:b/>
          <w:i/>
          <w:sz w:val="24"/>
          <w:szCs w:val="24"/>
          <w:lang w:val="lv-LV"/>
        </w:rPr>
      </w:pPr>
      <w:r w:rsidRPr="00035C1C">
        <w:rPr>
          <w:rFonts w:ascii="Times New Roman" w:hAnsi="Times New Roman" w:cs="Times New Roman"/>
          <w:b/>
          <w:i/>
          <w:sz w:val="24"/>
          <w:szCs w:val="24"/>
          <w:lang w:val="lv-LV"/>
        </w:rPr>
        <w:t>dzīvesvietas maiņa (cik daudzi izglītojamie izglītības iestādē 2021./2022. mācību gada laikā)</w:t>
      </w:r>
    </w:p>
    <w:p w14:paraId="0B9080ED" w14:textId="201891B6" w:rsidR="00AB2489" w:rsidRPr="00AB2489" w:rsidRDefault="00AB2489" w:rsidP="00AB2489">
      <w:pPr>
        <w:pStyle w:val="ListParagraph"/>
        <w:spacing w:after="0" w:line="240" w:lineRule="auto"/>
        <w:ind w:left="1080" w:firstLine="720"/>
        <w:jc w:val="both"/>
        <w:rPr>
          <w:rFonts w:ascii="Times New Roman" w:hAnsi="Times New Roman" w:cs="Times New Roman"/>
          <w:i/>
          <w:sz w:val="24"/>
          <w:szCs w:val="24"/>
          <w:lang w:val="lv-LV"/>
        </w:rPr>
      </w:pPr>
      <w:r w:rsidRPr="00AB2489">
        <w:rPr>
          <w:rFonts w:ascii="Times New Roman" w:hAnsi="Times New Roman" w:cs="Times New Roman"/>
          <w:i/>
          <w:sz w:val="24"/>
          <w:szCs w:val="24"/>
          <w:lang w:val="lv-LV"/>
        </w:rPr>
        <w:t>nav</w:t>
      </w:r>
      <w:r>
        <w:rPr>
          <w:rFonts w:ascii="Times New Roman" w:hAnsi="Times New Roman" w:cs="Times New Roman"/>
          <w:i/>
          <w:sz w:val="24"/>
          <w:szCs w:val="24"/>
          <w:lang w:val="lv-LV"/>
        </w:rPr>
        <w:t xml:space="preserve"> konstatēti</w:t>
      </w:r>
      <w:r w:rsidRPr="00AB2489">
        <w:rPr>
          <w:rFonts w:ascii="Times New Roman" w:hAnsi="Times New Roman" w:cs="Times New Roman"/>
          <w:i/>
          <w:sz w:val="24"/>
          <w:szCs w:val="24"/>
          <w:lang w:val="lv-LV"/>
        </w:rPr>
        <w:t xml:space="preserve"> tād</w:t>
      </w:r>
      <w:r>
        <w:rPr>
          <w:rFonts w:ascii="Times New Roman" w:hAnsi="Times New Roman" w:cs="Times New Roman"/>
          <w:i/>
          <w:sz w:val="24"/>
          <w:szCs w:val="24"/>
          <w:lang w:val="lv-LV"/>
        </w:rPr>
        <w:t>i</w:t>
      </w:r>
      <w:r w:rsidRPr="00AB2489">
        <w:rPr>
          <w:rFonts w:ascii="Times New Roman" w:hAnsi="Times New Roman" w:cs="Times New Roman"/>
          <w:i/>
          <w:sz w:val="24"/>
          <w:szCs w:val="24"/>
          <w:lang w:val="lv-LV"/>
        </w:rPr>
        <w:t xml:space="preserve"> gadījum</w:t>
      </w:r>
      <w:r>
        <w:rPr>
          <w:rFonts w:ascii="Times New Roman" w:hAnsi="Times New Roman" w:cs="Times New Roman"/>
          <w:i/>
          <w:sz w:val="24"/>
          <w:szCs w:val="24"/>
          <w:lang w:val="lv-LV"/>
        </w:rPr>
        <w:t>i</w:t>
      </w:r>
    </w:p>
    <w:p w14:paraId="5F9A30FD" w14:textId="524B4EB5" w:rsidR="00BB7A4F" w:rsidRPr="00035C1C" w:rsidRDefault="00BB7A4F" w:rsidP="00BB7A4F">
      <w:pPr>
        <w:pStyle w:val="ListParagraph"/>
        <w:numPr>
          <w:ilvl w:val="2"/>
          <w:numId w:val="12"/>
        </w:numPr>
        <w:spacing w:after="0" w:line="240" w:lineRule="auto"/>
        <w:jc w:val="both"/>
        <w:rPr>
          <w:rFonts w:ascii="Times New Roman" w:hAnsi="Times New Roman" w:cs="Times New Roman"/>
          <w:b/>
          <w:i/>
          <w:sz w:val="24"/>
          <w:szCs w:val="24"/>
          <w:lang w:val="lv-LV"/>
        </w:rPr>
      </w:pPr>
      <w:r w:rsidRPr="00035C1C">
        <w:rPr>
          <w:rFonts w:ascii="Times New Roman" w:hAnsi="Times New Roman" w:cs="Times New Roman"/>
          <w:b/>
          <w:i/>
          <w:sz w:val="24"/>
          <w:szCs w:val="24"/>
          <w:lang w:val="lv-LV"/>
        </w:rPr>
        <w:t>vēlme mainīt izglītības iestādi (cik daudzi izglītojamie izglītības iestādē 2021./2022. mācību gada laikā, galvenie iestādes maiņas iemesli);</w:t>
      </w:r>
    </w:p>
    <w:p w14:paraId="3B2B7E43" w14:textId="77777777" w:rsidR="00AB2489" w:rsidRDefault="00AB2489" w:rsidP="00AB2489">
      <w:pPr>
        <w:pStyle w:val="ListParagraph"/>
        <w:spacing w:after="0" w:line="240" w:lineRule="auto"/>
        <w:ind w:left="1800"/>
        <w:jc w:val="both"/>
        <w:rPr>
          <w:rFonts w:ascii="Times New Roman" w:hAnsi="Times New Roman" w:cs="Times New Roman"/>
          <w:sz w:val="24"/>
          <w:szCs w:val="24"/>
          <w:lang w:val="lv-LV"/>
        </w:rPr>
      </w:pPr>
      <w:r w:rsidRPr="00AB2489">
        <w:rPr>
          <w:rFonts w:ascii="Times New Roman" w:hAnsi="Times New Roman" w:cs="Times New Roman"/>
          <w:i/>
          <w:sz w:val="24"/>
          <w:szCs w:val="24"/>
          <w:lang w:val="lv-LV"/>
        </w:rPr>
        <w:t>nav</w:t>
      </w:r>
      <w:r>
        <w:rPr>
          <w:rFonts w:ascii="Times New Roman" w:hAnsi="Times New Roman" w:cs="Times New Roman"/>
          <w:i/>
          <w:sz w:val="24"/>
          <w:szCs w:val="24"/>
          <w:lang w:val="lv-LV"/>
        </w:rPr>
        <w:t xml:space="preserve"> konstatēti</w:t>
      </w:r>
      <w:r w:rsidRPr="00AB2489">
        <w:rPr>
          <w:rFonts w:ascii="Times New Roman" w:hAnsi="Times New Roman" w:cs="Times New Roman"/>
          <w:i/>
          <w:sz w:val="24"/>
          <w:szCs w:val="24"/>
          <w:lang w:val="lv-LV"/>
        </w:rPr>
        <w:t xml:space="preserve"> tād</w:t>
      </w:r>
      <w:r>
        <w:rPr>
          <w:rFonts w:ascii="Times New Roman" w:hAnsi="Times New Roman" w:cs="Times New Roman"/>
          <w:i/>
          <w:sz w:val="24"/>
          <w:szCs w:val="24"/>
          <w:lang w:val="lv-LV"/>
        </w:rPr>
        <w:t>i</w:t>
      </w:r>
      <w:r w:rsidRPr="00AB2489">
        <w:rPr>
          <w:rFonts w:ascii="Times New Roman" w:hAnsi="Times New Roman" w:cs="Times New Roman"/>
          <w:i/>
          <w:sz w:val="24"/>
          <w:szCs w:val="24"/>
          <w:lang w:val="lv-LV"/>
        </w:rPr>
        <w:t xml:space="preserve"> gadījum</w:t>
      </w:r>
      <w:r>
        <w:rPr>
          <w:rFonts w:ascii="Times New Roman" w:hAnsi="Times New Roman" w:cs="Times New Roman"/>
          <w:i/>
          <w:sz w:val="24"/>
          <w:szCs w:val="24"/>
          <w:lang w:val="lv-LV"/>
        </w:rPr>
        <w:t>i</w:t>
      </w:r>
      <w:r>
        <w:rPr>
          <w:rFonts w:ascii="Times New Roman" w:hAnsi="Times New Roman" w:cs="Times New Roman"/>
          <w:sz w:val="24"/>
          <w:szCs w:val="24"/>
          <w:lang w:val="lv-LV"/>
        </w:rPr>
        <w:t xml:space="preserve"> </w:t>
      </w:r>
    </w:p>
    <w:p w14:paraId="39564CDA" w14:textId="6A5A448A" w:rsidR="00BB7A4F" w:rsidRPr="00035C1C" w:rsidRDefault="00BB7A4F" w:rsidP="00BB7A4F">
      <w:pPr>
        <w:pStyle w:val="ListParagraph"/>
        <w:numPr>
          <w:ilvl w:val="2"/>
          <w:numId w:val="12"/>
        </w:numPr>
        <w:spacing w:after="0" w:line="240" w:lineRule="auto"/>
        <w:jc w:val="both"/>
        <w:rPr>
          <w:rFonts w:ascii="Times New Roman" w:hAnsi="Times New Roman" w:cs="Times New Roman"/>
          <w:b/>
          <w:i/>
          <w:sz w:val="24"/>
          <w:szCs w:val="24"/>
          <w:lang w:val="lv-LV"/>
        </w:rPr>
      </w:pPr>
      <w:r w:rsidRPr="00035C1C">
        <w:rPr>
          <w:rFonts w:ascii="Times New Roman" w:hAnsi="Times New Roman" w:cs="Times New Roman"/>
          <w:b/>
          <w:i/>
          <w:sz w:val="24"/>
          <w:szCs w:val="24"/>
          <w:lang w:val="lv-LV"/>
        </w:rPr>
        <w:t>cits iemesls (cik daudzi izglītojamie izglītības iestādē, iestādes maiņas iemesls)</w:t>
      </w:r>
    </w:p>
    <w:p w14:paraId="24043F45" w14:textId="14E87F4A" w:rsidR="00AB2489" w:rsidRPr="0055362A" w:rsidRDefault="006E309D" w:rsidP="00AB2489">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4 izglītojamie ir pārtr</w:t>
      </w:r>
      <w:r w:rsidR="00AB2489">
        <w:rPr>
          <w:rFonts w:ascii="Times New Roman" w:hAnsi="Times New Roman" w:cs="Times New Roman"/>
          <w:sz w:val="24"/>
          <w:szCs w:val="24"/>
          <w:lang w:val="lv-LV"/>
        </w:rPr>
        <w:t>aukuši mācības skolā (viens- veselības stāvokļa dēļ, trīs – grūtības apvienot mākslas skolu ar vispārizglītojošo skolu)</w:t>
      </w:r>
    </w:p>
    <w:p w14:paraId="3ECF1319"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p w14:paraId="291C7FFF" w14:textId="77777777" w:rsidR="00BB7A4F" w:rsidRPr="00035C1C" w:rsidRDefault="00BB7A4F" w:rsidP="00BB7A4F">
      <w:pPr>
        <w:pStyle w:val="ListParagraph"/>
        <w:numPr>
          <w:ilvl w:val="1"/>
          <w:numId w:val="12"/>
        </w:numPr>
        <w:spacing w:after="0" w:line="240" w:lineRule="auto"/>
        <w:ind w:left="426"/>
        <w:jc w:val="both"/>
        <w:rPr>
          <w:rFonts w:ascii="Times New Roman" w:hAnsi="Times New Roman" w:cs="Times New Roman"/>
          <w:b/>
          <w:i/>
          <w:sz w:val="24"/>
          <w:szCs w:val="24"/>
          <w:lang w:val="lv-LV"/>
        </w:rPr>
      </w:pPr>
      <w:r w:rsidRPr="00035C1C">
        <w:rPr>
          <w:rFonts w:ascii="Times New Roman" w:hAnsi="Times New Roman" w:cs="Times New Roman"/>
          <w:b/>
          <w:i/>
          <w:sz w:val="24"/>
          <w:szCs w:val="24"/>
          <w:lang w:val="lv-LV"/>
        </w:rPr>
        <w:t xml:space="preserve"> Pedagogu ilgstošās vakances un atbalsta personāla nodrošinājums </w:t>
      </w:r>
    </w:p>
    <w:p w14:paraId="45673247" w14:textId="77777777" w:rsidR="00BB7A4F" w:rsidRPr="00276381"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B7A4F" w:rsidRPr="00733D05" w14:paraId="583C0672" w14:textId="77777777" w:rsidTr="0048506B">
        <w:tc>
          <w:tcPr>
            <w:tcW w:w="993" w:type="dxa"/>
          </w:tcPr>
          <w:p w14:paraId="2300A310" w14:textId="77777777" w:rsidR="00BB7A4F" w:rsidRPr="00636C79" w:rsidRDefault="00BB7A4F" w:rsidP="0048506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6A7C6B69" w14:textId="77777777" w:rsidR="00BB7A4F" w:rsidRPr="00636C79" w:rsidRDefault="00BB7A4F" w:rsidP="0048506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3189BD" w14:textId="77777777" w:rsidR="00BB7A4F" w:rsidRPr="00636C79" w:rsidRDefault="00BB7A4F" w:rsidP="0048506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017DF566" w14:textId="77777777" w:rsidR="00BB7A4F" w:rsidRPr="00636C79" w:rsidRDefault="00BB7A4F" w:rsidP="0048506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B7A4F" w:rsidRPr="00375217" w14:paraId="15AA94CE" w14:textId="77777777" w:rsidTr="0048506B">
        <w:tc>
          <w:tcPr>
            <w:tcW w:w="993" w:type="dxa"/>
          </w:tcPr>
          <w:p w14:paraId="11D02CB1" w14:textId="77777777" w:rsidR="00BB7A4F" w:rsidRPr="00636C79" w:rsidRDefault="00BB7A4F" w:rsidP="00BB7A4F">
            <w:pPr>
              <w:pStyle w:val="ListParagraph"/>
              <w:numPr>
                <w:ilvl w:val="0"/>
                <w:numId w:val="13"/>
              </w:numPr>
              <w:rPr>
                <w:rFonts w:ascii="Times New Roman" w:hAnsi="Times New Roman" w:cs="Times New Roman"/>
                <w:sz w:val="24"/>
                <w:szCs w:val="24"/>
                <w:lang w:val="lv-LV"/>
              </w:rPr>
            </w:pPr>
          </w:p>
        </w:tc>
        <w:tc>
          <w:tcPr>
            <w:tcW w:w="4075" w:type="dxa"/>
          </w:tcPr>
          <w:p w14:paraId="7A4F491B" w14:textId="77777777" w:rsidR="00BB7A4F" w:rsidRPr="00636C79" w:rsidRDefault="00BB7A4F" w:rsidP="0048506B">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4EB48399" w14:textId="77777777" w:rsidR="00BB7A4F" w:rsidRPr="00636C79" w:rsidRDefault="00BB7A4F" w:rsidP="0048506B">
            <w:pPr>
              <w:pStyle w:val="ListParagraph"/>
              <w:ind w:left="0"/>
              <w:rPr>
                <w:rFonts w:ascii="Times New Roman" w:hAnsi="Times New Roman" w:cs="Times New Roman"/>
                <w:sz w:val="24"/>
                <w:szCs w:val="24"/>
                <w:lang w:val="lv-LV"/>
              </w:rPr>
            </w:pPr>
          </w:p>
        </w:tc>
        <w:tc>
          <w:tcPr>
            <w:tcW w:w="3038" w:type="dxa"/>
          </w:tcPr>
          <w:p w14:paraId="7E2968E8" w14:textId="24AED8D1" w:rsidR="00BB7A4F" w:rsidRPr="00636C79" w:rsidRDefault="000D3E50" w:rsidP="0048506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Vakanču nav</w:t>
            </w:r>
          </w:p>
        </w:tc>
      </w:tr>
      <w:tr w:rsidR="00BB7A4F" w:rsidRPr="00375217" w14:paraId="154BC528" w14:textId="77777777" w:rsidTr="0048506B">
        <w:tc>
          <w:tcPr>
            <w:tcW w:w="993" w:type="dxa"/>
          </w:tcPr>
          <w:p w14:paraId="4C1B5483" w14:textId="77777777" w:rsidR="00BB7A4F" w:rsidRPr="00636C79" w:rsidRDefault="00BB7A4F" w:rsidP="00BB7A4F">
            <w:pPr>
              <w:pStyle w:val="ListParagraph"/>
              <w:numPr>
                <w:ilvl w:val="0"/>
                <w:numId w:val="13"/>
              </w:numPr>
              <w:rPr>
                <w:rFonts w:ascii="Times New Roman" w:hAnsi="Times New Roman" w:cs="Times New Roman"/>
                <w:sz w:val="24"/>
                <w:szCs w:val="24"/>
                <w:lang w:val="lv-LV"/>
              </w:rPr>
            </w:pPr>
          </w:p>
        </w:tc>
        <w:tc>
          <w:tcPr>
            <w:tcW w:w="4075" w:type="dxa"/>
          </w:tcPr>
          <w:p w14:paraId="4F860FD6" w14:textId="77777777" w:rsidR="00BB7A4F" w:rsidRPr="00636C79" w:rsidRDefault="00BB7A4F" w:rsidP="0048506B">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651A744F" w14:textId="77777777" w:rsidR="00BB7A4F" w:rsidRPr="00636C79" w:rsidRDefault="00BB7A4F" w:rsidP="0048506B">
            <w:pPr>
              <w:pStyle w:val="ListParagraph"/>
              <w:ind w:left="0"/>
              <w:rPr>
                <w:rFonts w:ascii="Times New Roman" w:hAnsi="Times New Roman" w:cs="Times New Roman"/>
                <w:sz w:val="24"/>
                <w:szCs w:val="24"/>
                <w:lang w:val="lv-LV"/>
              </w:rPr>
            </w:pPr>
          </w:p>
        </w:tc>
        <w:tc>
          <w:tcPr>
            <w:tcW w:w="3038" w:type="dxa"/>
          </w:tcPr>
          <w:p w14:paraId="42ECE64C" w14:textId="6A2C8E17" w:rsidR="00BB7A4F" w:rsidRPr="00636C79" w:rsidRDefault="000D3E50" w:rsidP="0048506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Nav </w:t>
            </w:r>
          </w:p>
        </w:tc>
      </w:tr>
    </w:tbl>
    <w:p w14:paraId="16D75751" w14:textId="13C261E7" w:rsidR="00BB7A4F"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14:paraId="5E3D7259" w14:textId="77777777" w:rsidR="00BB7A4F" w:rsidRPr="00446618" w:rsidRDefault="00BB7A4F" w:rsidP="00BB7A4F">
      <w:pPr>
        <w:spacing w:after="0" w:line="240" w:lineRule="auto"/>
        <w:ind w:left="360"/>
        <w:rPr>
          <w:rFonts w:ascii="Times New Roman" w:hAnsi="Times New Roman" w:cs="Times New Roman"/>
          <w:b/>
          <w:bCs/>
          <w:sz w:val="24"/>
          <w:szCs w:val="24"/>
          <w:lang w:val="lv-LV"/>
        </w:rPr>
      </w:pPr>
    </w:p>
    <w:p w14:paraId="7322F9B3" w14:textId="39B127EC" w:rsidR="000D3E50" w:rsidRPr="008C53C9" w:rsidRDefault="00BB7A4F" w:rsidP="000D3E50">
      <w:pPr>
        <w:pStyle w:val="ListParagraph"/>
        <w:numPr>
          <w:ilvl w:val="1"/>
          <w:numId w:val="12"/>
        </w:numPr>
        <w:spacing w:before="240" w:after="0" w:line="240" w:lineRule="auto"/>
        <w:ind w:left="426"/>
        <w:jc w:val="both"/>
        <w:rPr>
          <w:rFonts w:ascii="Times New Roman" w:hAnsi="Times New Roman" w:cs="Times New Roman"/>
          <w:i/>
          <w:sz w:val="24"/>
          <w:szCs w:val="24"/>
          <w:lang w:val="lv-LV"/>
        </w:rPr>
      </w:pPr>
      <w:r w:rsidRPr="003C5BB6">
        <w:rPr>
          <w:rFonts w:ascii="Times New Roman" w:hAnsi="Times New Roman" w:cs="Times New Roman"/>
          <w:b/>
          <w:i/>
          <w:sz w:val="24"/>
          <w:szCs w:val="24"/>
          <w:lang w:val="lv-LV"/>
        </w:rPr>
        <w:t xml:space="preserve"> Izglītības iestādes misija</w:t>
      </w:r>
      <w:r w:rsidRPr="008C53C9">
        <w:rPr>
          <w:rFonts w:ascii="Times New Roman" w:hAnsi="Times New Roman" w:cs="Times New Roman"/>
          <w:sz w:val="24"/>
          <w:szCs w:val="24"/>
          <w:lang w:val="lv-LV"/>
        </w:rPr>
        <w:t xml:space="preserve"> – </w:t>
      </w:r>
      <w:r w:rsidR="000D3E50" w:rsidRPr="008C53C9">
        <w:rPr>
          <w:rFonts w:ascii="Times New Roman" w:eastAsia="Tahoma" w:hAnsi="Times New Roman" w:cs="Times New Roman"/>
          <w:i/>
          <w:sz w:val="24"/>
          <w:szCs w:val="24"/>
          <w:lang w:val="lv-LV"/>
        </w:rPr>
        <w:t>Mūsdienīgs Mākslas un kultūrizglītības izcilību un inovāciju centrs Dobeles novadā, kurā izglītojamais apgūst  pamatprasmes un jaunākās zināšanas</w:t>
      </w:r>
      <w:r w:rsidR="000D3E50" w:rsidRPr="008C53C9">
        <w:rPr>
          <w:rFonts w:ascii="Times New Roman" w:eastAsia="Tahoma" w:hAnsi="Times New Roman" w:cs="Times New Roman"/>
          <w:b/>
          <w:i/>
          <w:sz w:val="24"/>
          <w:szCs w:val="24"/>
          <w:lang w:val="lv-LV"/>
        </w:rPr>
        <w:t xml:space="preserve"> </w:t>
      </w:r>
      <w:r w:rsidR="000D3E50" w:rsidRPr="008C53C9">
        <w:rPr>
          <w:rFonts w:ascii="Times New Roman" w:eastAsia="Tahoma" w:hAnsi="Times New Roman" w:cs="Times New Roman"/>
          <w:i/>
          <w:sz w:val="24"/>
          <w:szCs w:val="24"/>
          <w:lang w:val="lv-LV"/>
        </w:rPr>
        <w:t>vizuāli plastiskajā mākslā  un dizainā.</w:t>
      </w:r>
    </w:p>
    <w:p w14:paraId="452A0197" w14:textId="5CAEA57A" w:rsidR="00BB7A4F" w:rsidRPr="008C53C9" w:rsidRDefault="00BB7A4F" w:rsidP="00BB7A4F">
      <w:pPr>
        <w:pStyle w:val="ListParagraph"/>
        <w:numPr>
          <w:ilvl w:val="1"/>
          <w:numId w:val="12"/>
        </w:numPr>
        <w:spacing w:after="0" w:line="240" w:lineRule="auto"/>
        <w:ind w:left="426"/>
        <w:rPr>
          <w:rFonts w:ascii="Times New Roman" w:hAnsi="Times New Roman" w:cs="Times New Roman"/>
          <w:i/>
          <w:sz w:val="24"/>
          <w:szCs w:val="24"/>
          <w:lang w:val="lv-LV"/>
        </w:rPr>
      </w:pPr>
      <w:r w:rsidRPr="003C5BB6">
        <w:rPr>
          <w:rFonts w:ascii="Times New Roman" w:hAnsi="Times New Roman" w:cs="Times New Roman"/>
          <w:b/>
          <w:i/>
          <w:sz w:val="24"/>
          <w:szCs w:val="24"/>
          <w:lang w:val="lv-LV"/>
        </w:rPr>
        <w:t xml:space="preserve"> Izglītības iestādes vīzija  par izglītojamo</w:t>
      </w:r>
      <w:r>
        <w:rPr>
          <w:rFonts w:ascii="Times New Roman" w:hAnsi="Times New Roman" w:cs="Times New Roman"/>
          <w:sz w:val="24"/>
          <w:szCs w:val="24"/>
          <w:lang w:val="lv-LV"/>
        </w:rPr>
        <w:t xml:space="preserve"> – </w:t>
      </w:r>
      <w:r w:rsidR="008C53C9" w:rsidRPr="008C53C9">
        <w:rPr>
          <w:rFonts w:ascii="Times New Roman" w:eastAsia="Tahoma" w:hAnsi="Times New Roman" w:cs="Times New Roman"/>
          <w:i/>
          <w:sz w:val="24"/>
          <w:szCs w:val="24"/>
          <w:lang w:val="lv-LV"/>
        </w:rPr>
        <w:t>Dobeles Mākslas skola ir izglītības iestāde, kas attīsta izglītojamo radošumu, konkurētspēju darba tirgū.</w:t>
      </w:r>
    </w:p>
    <w:p w14:paraId="3667E903" w14:textId="77777777" w:rsidR="006E309D" w:rsidRDefault="00BB7A4F" w:rsidP="00BB7A4F">
      <w:pPr>
        <w:pStyle w:val="ListParagraph"/>
        <w:numPr>
          <w:ilvl w:val="1"/>
          <w:numId w:val="12"/>
        </w:numPr>
        <w:spacing w:after="0" w:line="240" w:lineRule="auto"/>
        <w:ind w:left="426"/>
        <w:rPr>
          <w:rFonts w:ascii="Times New Roman" w:hAnsi="Times New Roman" w:cs="Times New Roman"/>
          <w:sz w:val="24"/>
          <w:szCs w:val="24"/>
          <w:lang w:val="lv-LV"/>
        </w:rPr>
      </w:pPr>
      <w:r w:rsidRPr="003C5BB6">
        <w:rPr>
          <w:rFonts w:ascii="Times New Roman" w:hAnsi="Times New Roman" w:cs="Times New Roman"/>
          <w:b/>
          <w:i/>
          <w:sz w:val="24"/>
          <w:szCs w:val="24"/>
          <w:lang w:val="lv-LV"/>
        </w:rPr>
        <w:t xml:space="preserve"> Izglītības iestādes vērtības cilvēkcentrētā veidā</w:t>
      </w:r>
      <w:r w:rsidRPr="00C72E55">
        <w:rPr>
          <w:rFonts w:ascii="Times New Roman" w:hAnsi="Times New Roman" w:cs="Times New Roman"/>
          <w:sz w:val="24"/>
          <w:szCs w:val="24"/>
          <w:lang w:val="lv-LV"/>
        </w:rPr>
        <w:t xml:space="preserve"> </w:t>
      </w:r>
      <w:r w:rsidRPr="00C72E55">
        <w:rPr>
          <w:rFonts w:ascii="Times New Roman" w:hAnsi="Times New Roman" w:cs="Times New Roman"/>
          <w:i/>
          <w:sz w:val="24"/>
          <w:szCs w:val="24"/>
          <w:lang w:val="lv-LV"/>
        </w:rPr>
        <w:t xml:space="preserve">– </w:t>
      </w:r>
      <w:r w:rsidR="00C72E55" w:rsidRPr="00C72E55">
        <w:rPr>
          <w:rFonts w:ascii="Times New Roman" w:hAnsi="Times New Roman" w:cs="Times New Roman"/>
          <w:i/>
          <w:sz w:val="24"/>
          <w:szCs w:val="24"/>
          <w:lang w:val="lv-LV"/>
        </w:rPr>
        <w:t>radošums, sadarbība, atbildība.</w:t>
      </w:r>
      <w:r w:rsidRPr="00C72E55">
        <w:rPr>
          <w:rFonts w:ascii="Times New Roman" w:hAnsi="Times New Roman" w:cs="Times New Roman"/>
          <w:sz w:val="24"/>
          <w:szCs w:val="24"/>
          <w:lang w:val="lv-LV"/>
        </w:rPr>
        <w:t xml:space="preserve"> </w:t>
      </w:r>
    </w:p>
    <w:p w14:paraId="2F5AD873" w14:textId="77777777" w:rsidR="006E309D" w:rsidRDefault="006E309D" w:rsidP="006E309D">
      <w:pPr>
        <w:pStyle w:val="ListParagraph"/>
        <w:spacing w:after="0" w:line="240" w:lineRule="auto"/>
        <w:ind w:left="426"/>
        <w:rPr>
          <w:rFonts w:ascii="Times New Roman" w:hAnsi="Times New Roman" w:cs="Times New Roman"/>
          <w:sz w:val="24"/>
          <w:szCs w:val="24"/>
          <w:lang w:val="lv-LV"/>
        </w:rPr>
      </w:pPr>
    </w:p>
    <w:p w14:paraId="497A295F" w14:textId="136E38F9" w:rsidR="00BB7A4F" w:rsidRPr="001A57EB" w:rsidRDefault="001A57EB" w:rsidP="006E309D">
      <w:pPr>
        <w:pStyle w:val="ListParagraph"/>
        <w:numPr>
          <w:ilvl w:val="1"/>
          <w:numId w:val="12"/>
        </w:numPr>
        <w:spacing w:after="0" w:line="240" w:lineRule="auto"/>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BB7A4F" w:rsidRPr="001A57EB">
        <w:rPr>
          <w:rFonts w:ascii="Times New Roman" w:hAnsi="Times New Roman" w:cs="Times New Roman"/>
          <w:b/>
          <w:sz w:val="24"/>
          <w:szCs w:val="24"/>
          <w:lang w:val="lv-LV"/>
        </w:rPr>
        <w:t>2021./2022. mācību gada darba prioritātes un sasniegtie rezultāti</w:t>
      </w:r>
    </w:p>
    <w:p w14:paraId="6E92075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9202" w:type="dxa"/>
        <w:tblInd w:w="-5" w:type="dxa"/>
        <w:tblLook w:val="04A0" w:firstRow="1" w:lastRow="0" w:firstColumn="1" w:lastColumn="0" w:noHBand="0" w:noVBand="1"/>
      </w:tblPr>
      <w:tblGrid>
        <w:gridCol w:w="3103"/>
        <w:gridCol w:w="4268"/>
        <w:gridCol w:w="1831"/>
      </w:tblGrid>
      <w:tr w:rsidR="00BB7A4F" w:rsidRPr="004C6804" w14:paraId="2AFA07DE" w14:textId="77777777" w:rsidTr="006E309D">
        <w:tc>
          <w:tcPr>
            <w:tcW w:w="3103" w:type="dxa"/>
          </w:tcPr>
          <w:p w14:paraId="733068AC" w14:textId="77777777" w:rsidR="00BB7A4F" w:rsidRDefault="00BB7A4F" w:rsidP="0048506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268" w:type="dxa"/>
          </w:tcPr>
          <w:p w14:paraId="232C8732" w14:textId="77777777" w:rsidR="00BB7A4F" w:rsidRDefault="00BB7A4F" w:rsidP="0048506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831" w:type="dxa"/>
          </w:tcPr>
          <w:p w14:paraId="7E4B549D" w14:textId="77777777" w:rsidR="00BB7A4F" w:rsidRDefault="00BB7A4F" w:rsidP="0048506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F1263" w:rsidRPr="004C6804" w14:paraId="6B6FCB4C" w14:textId="77777777" w:rsidTr="006E309D">
        <w:tc>
          <w:tcPr>
            <w:tcW w:w="3103" w:type="dxa"/>
          </w:tcPr>
          <w:p w14:paraId="651D256E" w14:textId="77777777" w:rsidR="00EF1263" w:rsidRDefault="00EF1263" w:rsidP="00EF1263">
            <w:pPr>
              <w:pStyle w:val="ListParagraph"/>
              <w:ind w:left="0"/>
              <w:rPr>
                <w:rFonts w:ascii="Times New Roman" w:eastAsia="Tahoma" w:hAnsi="Times New Roman" w:cs="Times New Roman"/>
                <w:sz w:val="24"/>
                <w:szCs w:val="24"/>
                <w:lang w:val="lv-LV"/>
              </w:rPr>
            </w:pPr>
            <w:r>
              <w:rPr>
                <w:rFonts w:ascii="Times New Roman" w:hAnsi="Times New Roman" w:cs="Times New Roman"/>
                <w:sz w:val="24"/>
                <w:szCs w:val="24"/>
                <w:lang w:val="lv-LV"/>
              </w:rPr>
              <w:t>Nr.1.</w:t>
            </w:r>
            <w:r w:rsidRPr="003D1C08">
              <w:rPr>
                <w:rFonts w:ascii="Times New Roman" w:eastAsia="Tahoma" w:hAnsi="Times New Roman" w:cs="Times New Roman"/>
                <w:sz w:val="24"/>
                <w:szCs w:val="24"/>
                <w:lang w:val="lv-LV"/>
              </w:rPr>
              <w:t xml:space="preserve"> </w:t>
            </w:r>
          </w:p>
          <w:p w14:paraId="550C9ACD" w14:textId="2A31ECDD" w:rsidR="00EF1263" w:rsidRDefault="00EF1263" w:rsidP="00EF1263">
            <w:pPr>
              <w:pStyle w:val="ListParagraph"/>
              <w:ind w:left="0"/>
              <w:rPr>
                <w:rFonts w:ascii="Times New Roman" w:hAnsi="Times New Roman" w:cs="Times New Roman"/>
                <w:sz w:val="24"/>
                <w:szCs w:val="24"/>
                <w:lang w:val="lv-LV"/>
              </w:rPr>
            </w:pPr>
            <w:r w:rsidRPr="003D1C08">
              <w:rPr>
                <w:rFonts w:ascii="Times New Roman" w:eastAsia="Tahoma" w:hAnsi="Times New Roman" w:cs="Times New Roman"/>
                <w:sz w:val="24"/>
                <w:szCs w:val="24"/>
                <w:lang w:val="lv-LV"/>
              </w:rPr>
              <w:t>Motivēt izglītojamos sasniegumiem, īstenot pasākumus mācību sasniegumu pilnveidei, nodrošināt izglītojamo sagatavošanu dalībai gan Valsts konkursā, gan citos konkursos, pastiprinot individuālu pieeju katram izglītojamam. Informēt vecākus par izglītojamo sasniegumiem.</w:t>
            </w:r>
          </w:p>
        </w:tc>
        <w:tc>
          <w:tcPr>
            <w:tcW w:w="4268" w:type="dxa"/>
          </w:tcPr>
          <w:p w14:paraId="288B353A" w14:textId="77777777" w:rsidR="00EF1263" w:rsidRPr="00695C5B" w:rsidRDefault="00EF1263" w:rsidP="00EF1263">
            <w:pPr>
              <w:pStyle w:val="ListParagraph"/>
              <w:numPr>
                <w:ilvl w:val="0"/>
                <w:numId w:val="26"/>
              </w:numPr>
              <w:rPr>
                <w:rFonts w:ascii="Times New Roman" w:hAnsi="Times New Roman" w:cs="Times New Roman"/>
                <w:i/>
                <w:sz w:val="24"/>
                <w:szCs w:val="24"/>
                <w:lang w:val="lv-LV"/>
              </w:rPr>
            </w:pPr>
            <w:r w:rsidRPr="00695C5B">
              <w:rPr>
                <w:rFonts w:ascii="Times New Roman" w:hAnsi="Times New Roman" w:cs="Times New Roman"/>
                <w:i/>
                <w:sz w:val="24"/>
                <w:szCs w:val="24"/>
                <w:lang w:val="lv-LV"/>
              </w:rPr>
              <w:t>Kvalitatīvi</w:t>
            </w:r>
          </w:p>
          <w:p w14:paraId="0A89A71B" w14:textId="77777777" w:rsidR="006E309D" w:rsidRPr="006E309D" w:rsidRDefault="00EF1263" w:rsidP="006E309D">
            <w:pPr>
              <w:pStyle w:val="ListParagraph"/>
              <w:numPr>
                <w:ilvl w:val="0"/>
                <w:numId w:val="40"/>
              </w:numPr>
              <w:rPr>
                <w:rFonts w:ascii="Times New Roman" w:hAnsi="Times New Roman" w:cs="Times New Roman"/>
                <w:sz w:val="24"/>
                <w:szCs w:val="24"/>
                <w:lang w:val="lv-LV"/>
              </w:rPr>
            </w:pPr>
            <w:r>
              <w:rPr>
                <w:rFonts w:ascii="Times New Roman" w:eastAsia="Tahoma" w:hAnsi="Times New Roman" w:cs="Times New Roman"/>
                <w:sz w:val="24"/>
                <w:szCs w:val="24"/>
                <w:lang w:val="lv-LV"/>
              </w:rPr>
              <w:t>Tika radītas i</w:t>
            </w:r>
            <w:r w:rsidRPr="003D1C08">
              <w:rPr>
                <w:rFonts w:ascii="Times New Roman" w:eastAsia="Tahoma" w:hAnsi="Times New Roman" w:cs="Times New Roman"/>
                <w:sz w:val="24"/>
                <w:szCs w:val="24"/>
                <w:lang w:val="lv-LV"/>
              </w:rPr>
              <w:t>espēja</w:t>
            </w:r>
            <w:r>
              <w:rPr>
                <w:rFonts w:ascii="Times New Roman" w:eastAsia="Tahoma" w:hAnsi="Times New Roman" w:cs="Times New Roman"/>
                <w:sz w:val="24"/>
                <w:szCs w:val="24"/>
                <w:lang w:val="lv-LV"/>
              </w:rPr>
              <w:t xml:space="preserve">s </w:t>
            </w:r>
            <w:r w:rsidRPr="003D1C08">
              <w:rPr>
                <w:rFonts w:ascii="Times New Roman" w:eastAsia="Tahoma" w:hAnsi="Times New Roman" w:cs="Times New Roman"/>
                <w:sz w:val="24"/>
                <w:szCs w:val="24"/>
                <w:lang w:val="lv-LV"/>
              </w:rPr>
              <w:t>izglītojamiem pašapliecināties, iegūt motivāciju, piedaloties konkursos</w:t>
            </w:r>
            <w:r>
              <w:rPr>
                <w:rFonts w:ascii="Times New Roman" w:eastAsia="Tahoma" w:hAnsi="Times New Roman" w:cs="Times New Roman"/>
                <w:sz w:val="24"/>
                <w:szCs w:val="24"/>
                <w:lang w:val="lv-LV"/>
              </w:rPr>
              <w:t xml:space="preserve"> un izstādēs.</w:t>
            </w:r>
          </w:p>
          <w:p w14:paraId="7F85C011" w14:textId="5DDC6DBB" w:rsidR="00EF1263" w:rsidRPr="00375AEE" w:rsidRDefault="00EF1263" w:rsidP="006E309D">
            <w:pPr>
              <w:pStyle w:val="ListParagraph"/>
              <w:numPr>
                <w:ilvl w:val="0"/>
                <w:numId w:val="40"/>
              </w:numPr>
              <w:rPr>
                <w:rFonts w:ascii="Times New Roman" w:hAnsi="Times New Roman" w:cs="Times New Roman"/>
                <w:sz w:val="24"/>
                <w:szCs w:val="24"/>
                <w:lang w:val="lv-LV"/>
              </w:rPr>
            </w:pPr>
            <w:r w:rsidRPr="00375AEE">
              <w:rPr>
                <w:rFonts w:ascii="Times New Roman" w:hAnsi="Times New Roman" w:cs="Times New Roman"/>
                <w:sz w:val="24"/>
                <w:szCs w:val="24"/>
                <w:lang w:val="lv-LV"/>
              </w:rPr>
              <w:t>Audzēkņiem sniegts mērķtiecīgs atbalsts individuālo spēju attīstībā viņu talantu izaugsmē, piedaloties Latvijas un Starptautiska mēroga konkursos</w:t>
            </w:r>
            <w:r>
              <w:rPr>
                <w:rFonts w:ascii="Times New Roman" w:hAnsi="Times New Roman" w:cs="Times New Roman"/>
                <w:sz w:val="24"/>
                <w:szCs w:val="24"/>
                <w:lang w:val="lv-LV"/>
              </w:rPr>
              <w:t>.</w:t>
            </w:r>
            <w:r w:rsidRPr="00375AEE">
              <w:rPr>
                <w:rFonts w:ascii="Times New Roman" w:hAnsi="Times New Roman" w:cs="Times New Roman"/>
                <w:sz w:val="24"/>
                <w:szCs w:val="24"/>
                <w:lang w:val="lv-LV"/>
              </w:rPr>
              <w:t xml:space="preserve"> </w:t>
            </w:r>
          </w:p>
          <w:p w14:paraId="5F9B8B6E" w14:textId="2ECDCF01" w:rsidR="00EF1263" w:rsidRPr="006E309D" w:rsidRDefault="00EF1263" w:rsidP="006E309D">
            <w:pPr>
              <w:ind w:left="360"/>
              <w:rPr>
                <w:rFonts w:ascii="Times New Roman" w:hAnsi="Times New Roman" w:cs="Times New Roman"/>
                <w:sz w:val="24"/>
                <w:szCs w:val="24"/>
                <w:lang w:val="lv-LV"/>
              </w:rPr>
            </w:pPr>
          </w:p>
        </w:tc>
        <w:tc>
          <w:tcPr>
            <w:tcW w:w="1831" w:type="dxa"/>
          </w:tcPr>
          <w:p w14:paraId="5DCE5117" w14:textId="77777777" w:rsidR="00EF1263" w:rsidRPr="00695C5B" w:rsidRDefault="00EF1263" w:rsidP="00EF1263">
            <w:pPr>
              <w:pStyle w:val="ListParagraph"/>
              <w:ind w:left="0"/>
              <w:rPr>
                <w:rFonts w:ascii="Times New Roman" w:hAnsi="Times New Roman" w:cs="Times New Roman"/>
                <w:i/>
                <w:sz w:val="24"/>
                <w:szCs w:val="24"/>
                <w:lang w:val="lv-LV"/>
              </w:rPr>
            </w:pPr>
            <w:r w:rsidRPr="00695C5B">
              <w:rPr>
                <w:rFonts w:ascii="Times New Roman" w:hAnsi="Times New Roman" w:cs="Times New Roman"/>
                <w:i/>
                <w:sz w:val="24"/>
                <w:szCs w:val="24"/>
                <w:lang w:val="lv-LV"/>
              </w:rPr>
              <w:t xml:space="preserve">Sasniegts </w:t>
            </w:r>
          </w:p>
          <w:p w14:paraId="4F09BF1D" w14:textId="4C79EC29" w:rsidR="00EF1263" w:rsidRDefault="00EF1263" w:rsidP="00EF1263">
            <w:pPr>
              <w:pStyle w:val="ListParagraph"/>
              <w:ind w:left="0"/>
              <w:rPr>
                <w:rFonts w:ascii="Times New Roman" w:hAnsi="Times New Roman" w:cs="Times New Roman"/>
                <w:sz w:val="24"/>
                <w:szCs w:val="24"/>
                <w:lang w:val="lv-LV"/>
              </w:rPr>
            </w:pPr>
            <w:r w:rsidRPr="00375AEE">
              <w:rPr>
                <w:rFonts w:ascii="Times New Roman" w:hAnsi="Times New Roman" w:cs="Times New Roman"/>
                <w:sz w:val="24"/>
                <w:szCs w:val="24"/>
                <w:lang w:val="lv-LV"/>
              </w:rPr>
              <w:t xml:space="preserve">Dažāda līmeņa </w:t>
            </w:r>
            <w:r>
              <w:rPr>
                <w:rFonts w:ascii="Times New Roman" w:hAnsi="Times New Roman" w:cs="Times New Roman"/>
                <w:sz w:val="24"/>
                <w:szCs w:val="24"/>
                <w:lang w:val="lv-LV"/>
              </w:rPr>
              <w:t>konkursos</w:t>
            </w:r>
            <w:r w:rsidRPr="00375AE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izglītojamie </w:t>
            </w:r>
            <w:r w:rsidRPr="00375AEE">
              <w:rPr>
                <w:rFonts w:ascii="Times New Roman" w:hAnsi="Times New Roman" w:cs="Times New Roman"/>
                <w:sz w:val="24"/>
                <w:szCs w:val="24"/>
                <w:lang w:val="lv-LV"/>
              </w:rPr>
              <w:t xml:space="preserve">tikuši izvirzīti </w:t>
            </w:r>
            <w:r>
              <w:rPr>
                <w:rFonts w:ascii="Times New Roman" w:hAnsi="Times New Roman" w:cs="Times New Roman"/>
                <w:sz w:val="24"/>
                <w:szCs w:val="24"/>
                <w:lang w:val="lv-LV"/>
              </w:rPr>
              <w:t>nākošajā kārtā</w:t>
            </w:r>
            <w:r w:rsidRPr="00375AEE">
              <w:rPr>
                <w:rFonts w:ascii="Times New Roman" w:hAnsi="Times New Roman" w:cs="Times New Roman"/>
                <w:sz w:val="24"/>
                <w:szCs w:val="24"/>
                <w:lang w:val="lv-LV"/>
              </w:rPr>
              <w:t xml:space="preserve">, guvuši godalgotas vietas un </w:t>
            </w:r>
            <w:r w:rsidR="006E309D">
              <w:rPr>
                <w:rFonts w:ascii="Times New Roman" w:hAnsi="Times New Roman" w:cs="Times New Roman"/>
                <w:sz w:val="24"/>
                <w:szCs w:val="24"/>
                <w:lang w:val="lv-LV"/>
              </w:rPr>
              <w:t>atzinīb</w:t>
            </w:r>
            <w:r>
              <w:rPr>
                <w:rFonts w:ascii="Times New Roman" w:hAnsi="Times New Roman" w:cs="Times New Roman"/>
                <w:sz w:val="24"/>
                <w:szCs w:val="24"/>
                <w:lang w:val="lv-LV"/>
              </w:rPr>
              <w:t>as.</w:t>
            </w:r>
          </w:p>
          <w:p w14:paraId="6D40D672" w14:textId="49264FC0" w:rsidR="00EF1263" w:rsidRDefault="00EF1263" w:rsidP="00EF1263">
            <w:pPr>
              <w:pStyle w:val="ListParagraph"/>
              <w:ind w:left="0"/>
              <w:rPr>
                <w:rFonts w:ascii="Times New Roman" w:hAnsi="Times New Roman" w:cs="Times New Roman"/>
                <w:sz w:val="24"/>
                <w:szCs w:val="24"/>
                <w:lang w:val="lv-LV"/>
              </w:rPr>
            </w:pPr>
          </w:p>
        </w:tc>
      </w:tr>
      <w:tr w:rsidR="00BB7A4F" w:rsidRPr="009F0D8A" w14:paraId="760DAC9F" w14:textId="77777777" w:rsidTr="006E309D">
        <w:tc>
          <w:tcPr>
            <w:tcW w:w="3103" w:type="dxa"/>
          </w:tcPr>
          <w:p w14:paraId="3AD7146D" w14:textId="5858B672" w:rsidR="00BB7A4F" w:rsidRDefault="00BB7A4F" w:rsidP="0048506B">
            <w:pPr>
              <w:pStyle w:val="ListParagraph"/>
              <w:ind w:left="0"/>
              <w:rPr>
                <w:rFonts w:ascii="Times New Roman" w:hAnsi="Times New Roman" w:cs="Times New Roman"/>
                <w:sz w:val="24"/>
                <w:szCs w:val="24"/>
                <w:lang w:val="lv-LV"/>
              </w:rPr>
            </w:pPr>
          </w:p>
        </w:tc>
        <w:tc>
          <w:tcPr>
            <w:tcW w:w="4268" w:type="dxa"/>
          </w:tcPr>
          <w:p w14:paraId="5F419C70" w14:textId="77777777" w:rsidR="001364A6" w:rsidRPr="002051C2" w:rsidRDefault="00BB7A4F" w:rsidP="001364A6">
            <w:pPr>
              <w:rPr>
                <w:rFonts w:ascii="Times New Roman" w:hAnsi="Times New Roman" w:cs="Times New Roman"/>
                <w:i/>
                <w:sz w:val="24"/>
                <w:szCs w:val="24"/>
                <w:lang w:val="lv-LV"/>
              </w:rPr>
            </w:pPr>
            <w:r w:rsidRPr="002051C2">
              <w:rPr>
                <w:rFonts w:ascii="Times New Roman" w:hAnsi="Times New Roman" w:cs="Times New Roman"/>
                <w:i/>
                <w:sz w:val="24"/>
                <w:szCs w:val="24"/>
                <w:lang w:val="lv-LV"/>
              </w:rPr>
              <w:t>b) kvantitatīvi</w:t>
            </w:r>
            <w:r w:rsidR="001364A6" w:rsidRPr="002051C2">
              <w:rPr>
                <w:rFonts w:ascii="Times New Roman" w:hAnsi="Times New Roman" w:cs="Times New Roman"/>
                <w:i/>
                <w:sz w:val="24"/>
                <w:szCs w:val="24"/>
                <w:lang w:val="lv-LV"/>
              </w:rPr>
              <w:t xml:space="preserve">- </w:t>
            </w:r>
          </w:p>
          <w:p w14:paraId="15EEDD20" w14:textId="3794B71D" w:rsidR="00C85A63" w:rsidRDefault="00C85A63" w:rsidP="001364A6">
            <w:pPr>
              <w:pStyle w:val="ListParagraph"/>
              <w:numPr>
                <w:ilvl w:val="0"/>
                <w:numId w:val="42"/>
              </w:numPr>
              <w:rPr>
                <w:rFonts w:ascii="Times New Roman" w:hAnsi="Times New Roman" w:cs="Times New Roman"/>
                <w:sz w:val="24"/>
                <w:szCs w:val="24"/>
                <w:lang w:val="lv-LV"/>
              </w:rPr>
            </w:pPr>
            <w:r w:rsidRPr="001364A6">
              <w:rPr>
                <w:rFonts w:ascii="Times New Roman" w:hAnsi="Times New Roman" w:cs="Times New Roman"/>
                <w:sz w:val="24"/>
                <w:szCs w:val="24"/>
                <w:lang w:val="lv-LV"/>
              </w:rPr>
              <w:t>102 audzēkņi piedalījās Valsts konkursa I kārtā, trīs izglītojamo darbi tika izvirzīti Valsts konkursa II kārtai</w:t>
            </w:r>
            <w:r w:rsidR="00141DCE" w:rsidRPr="001364A6">
              <w:rPr>
                <w:rFonts w:ascii="Times New Roman" w:hAnsi="Times New Roman" w:cs="Times New Roman"/>
                <w:sz w:val="24"/>
                <w:szCs w:val="24"/>
                <w:lang w:val="lv-LV"/>
              </w:rPr>
              <w:t>;</w:t>
            </w:r>
          </w:p>
          <w:p w14:paraId="5569D80D" w14:textId="19D955D5" w:rsidR="006E309D" w:rsidRPr="0083773D" w:rsidRDefault="006E309D" w:rsidP="001364A6">
            <w:pPr>
              <w:pStyle w:val="ListParagraph"/>
              <w:numPr>
                <w:ilvl w:val="0"/>
                <w:numId w:val="42"/>
              </w:numPr>
              <w:rPr>
                <w:rFonts w:ascii="Times New Roman" w:hAnsi="Times New Roman" w:cs="Times New Roman"/>
                <w:color w:val="000000" w:themeColor="text1"/>
                <w:sz w:val="24"/>
                <w:szCs w:val="24"/>
                <w:lang w:val="lv-LV"/>
              </w:rPr>
            </w:pPr>
            <w:r w:rsidRPr="0083773D">
              <w:rPr>
                <w:rFonts w:ascii="Times New Roman" w:hAnsi="Times New Roman" w:cs="Times New Roman"/>
                <w:color w:val="000000" w:themeColor="text1"/>
                <w:sz w:val="24"/>
                <w:szCs w:val="24"/>
                <w:lang w:val="lv-LV"/>
              </w:rPr>
              <w:t>Izglītojamie veiksmīgi startējuši vairākos vizuālās mākslas, keramikas dizaina un monētu konkursos.</w:t>
            </w:r>
          </w:p>
          <w:p w14:paraId="68377023" w14:textId="253BADC0" w:rsidR="00141DCE" w:rsidRDefault="006E309D" w:rsidP="006D4069">
            <w:pPr>
              <w:pStyle w:val="ListParagraph"/>
              <w:numPr>
                <w:ilvl w:val="0"/>
                <w:numId w:val="42"/>
              </w:numPr>
              <w:rPr>
                <w:rFonts w:ascii="Times New Roman" w:hAnsi="Times New Roman" w:cs="Times New Roman"/>
                <w:sz w:val="24"/>
                <w:szCs w:val="24"/>
                <w:lang w:val="lv-LV"/>
              </w:rPr>
            </w:pPr>
            <w:r w:rsidRPr="009F0D8A">
              <w:rPr>
                <w:rFonts w:ascii="Times New Roman" w:hAnsi="Times New Roman" w:cs="Times New Roman"/>
                <w:color w:val="000000" w:themeColor="text1"/>
                <w:sz w:val="24"/>
                <w:szCs w:val="24"/>
                <w:lang w:val="lv-LV"/>
              </w:rPr>
              <w:lastRenderedPageBreak/>
              <w:t xml:space="preserve">Veiksmīga bijusi dalība divos Starptautiskajos gleznošanas konkursos. </w:t>
            </w:r>
          </w:p>
        </w:tc>
        <w:tc>
          <w:tcPr>
            <w:tcW w:w="1831" w:type="dxa"/>
          </w:tcPr>
          <w:p w14:paraId="164B2FE4" w14:textId="77777777" w:rsidR="00BB7A4F" w:rsidRDefault="00C85A63" w:rsidP="0048506B">
            <w:pPr>
              <w:pStyle w:val="ListParagraph"/>
              <w:ind w:left="0"/>
              <w:rPr>
                <w:rFonts w:ascii="Times New Roman" w:hAnsi="Times New Roman" w:cs="Times New Roman"/>
                <w:i/>
                <w:sz w:val="24"/>
                <w:szCs w:val="24"/>
                <w:lang w:val="lv-LV"/>
              </w:rPr>
            </w:pPr>
            <w:r w:rsidRPr="002051C2">
              <w:rPr>
                <w:rFonts w:ascii="Times New Roman" w:hAnsi="Times New Roman" w:cs="Times New Roman"/>
                <w:i/>
                <w:sz w:val="24"/>
                <w:szCs w:val="24"/>
                <w:lang w:val="lv-LV"/>
              </w:rPr>
              <w:lastRenderedPageBreak/>
              <w:t xml:space="preserve">Sasniegts </w:t>
            </w:r>
          </w:p>
          <w:p w14:paraId="5D78FCFE" w14:textId="77777777" w:rsidR="00152DE6" w:rsidRDefault="00152DE6" w:rsidP="0048506B">
            <w:pPr>
              <w:pStyle w:val="ListParagraph"/>
              <w:ind w:left="0"/>
              <w:rPr>
                <w:rFonts w:ascii="Times New Roman" w:hAnsi="Times New Roman" w:cs="Times New Roman"/>
                <w:i/>
                <w:sz w:val="24"/>
                <w:szCs w:val="24"/>
                <w:lang w:val="lv-LV"/>
              </w:rPr>
            </w:pPr>
          </w:p>
          <w:p w14:paraId="058E7AD6" w14:textId="77777777" w:rsidR="00152DE6" w:rsidRDefault="00152DE6" w:rsidP="0048506B">
            <w:pPr>
              <w:pStyle w:val="ListParagraph"/>
              <w:ind w:left="0"/>
              <w:rPr>
                <w:rFonts w:ascii="Times New Roman" w:hAnsi="Times New Roman" w:cs="Times New Roman"/>
                <w:i/>
                <w:sz w:val="24"/>
                <w:szCs w:val="24"/>
                <w:lang w:val="lv-LV"/>
              </w:rPr>
            </w:pPr>
          </w:p>
          <w:p w14:paraId="460B200F" w14:textId="77777777" w:rsidR="00152DE6" w:rsidRDefault="00152DE6" w:rsidP="0048506B">
            <w:pPr>
              <w:pStyle w:val="ListParagraph"/>
              <w:ind w:left="0"/>
              <w:rPr>
                <w:rFonts w:ascii="Times New Roman" w:hAnsi="Times New Roman" w:cs="Times New Roman"/>
                <w:i/>
                <w:sz w:val="24"/>
                <w:szCs w:val="24"/>
                <w:lang w:val="lv-LV"/>
              </w:rPr>
            </w:pPr>
          </w:p>
          <w:p w14:paraId="33D9C1C2" w14:textId="77777777" w:rsidR="00152DE6" w:rsidRDefault="00152DE6" w:rsidP="0048506B">
            <w:pPr>
              <w:pStyle w:val="ListParagraph"/>
              <w:ind w:left="0"/>
              <w:rPr>
                <w:rFonts w:ascii="Times New Roman" w:hAnsi="Times New Roman" w:cs="Times New Roman"/>
                <w:i/>
                <w:sz w:val="24"/>
                <w:szCs w:val="24"/>
                <w:lang w:val="lv-LV"/>
              </w:rPr>
            </w:pPr>
          </w:p>
          <w:p w14:paraId="43EAEEF1" w14:textId="77777777" w:rsidR="00152DE6" w:rsidRDefault="00152DE6" w:rsidP="0048506B">
            <w:pPr>
              <w:pStyle w:val="ListParagraph"/>
              <w:ind w:left="0"/>
              <w:rPr>
                <w:rFonts w:ascii="Times New Roman" w:hAnsi="Times New Roman" w:cs="Times New Roman"/>
                <w:i/>
                <w:sz w:val="24"/>
                <w:szCs w:val="24"/>
                <w:lang w:val="lv-LV"/>
              </w:rPr>
            </w:pPr>
          </w:p>
          <w:p w14:paraId="26DD679F" w14:textId="77777777" w:rsidR="00152DE6" w:rsidRDefault="00152DE6" w:rsidP="0048506B">
            <w:pPr>
              <w:pStyle w:val="ListParagraph"/>
              <w:ind w:left="0"/>
              <w:rPr>
                <w:rFonts w:ascii="Times New Roman" w:hAnsi="Times New Roman" w:cs="Times New Roman"/>
                <w:i/>
                <w:sz w:val="24"/>
                <w:szCs w:val="24"/>
                <w:lang w:val="lv-LV"/>
              </w:rPr>
            </w:pPr>
          </w:p>
          <w:p w14:paraId="16DD10F6" w14:textId="77777777" w:rsidR="00152DE6" w:rsidRDefault="00152DE6" w:rsidP="0048506B">
            <w:pPr>
              <w:pStyle w:val="ListParagraph"/>
              <w:ind w:left="0"/>
              <w:rPr>
                <w:rFonts w:ascii="Times New Roman" w:hAnsi="Times New Roman" w:cs="Times New Roman"/>
                <w:i/>
                <w:sz w:val="24"/>
                <w:szCs w:val="24"/>
                <w:lang w:val="lv-LV"/>
              </w:rPr>
            </w:pPr>
          </w:p>
          <w:p w14:paraId="39E06ACF" w14:textId="77777777" w:rsidR="00152DE6" w:rsidRDefault="00152DE6" w:rsidP="0048506B">
            <w:pPr>
              <w:pStyle w:val="ListParagraph"/>
              <w:ind w:left="0"/>
              <w:rPr>
                <w:rFonts w:ascii="Times New Roman" w:hAnsi="Times New Roman" w:cs="Times New Roman"/>
                <w:i/>
                <w:sz w:val="24"/>
                <w:szCs w:val="24"/>
                <w:lang w:val="lv-LV"/>
              </w:rPr>
            </w:pPr>
          </w:p>
          <w:p w14:paraId="716E5EF0" w14:textId="77777777" w:rsidR="00152DE6" w:rsidRDefault="00152DE6" w:rsidP="0048506B">
            <w:pPr>
              <w:pStyle w:val="ListParagraph"/>
              <w:ind w:left="0"/>
              <w:rPr>
                <w:rFonts w:ascii="Times New Roman" w:hAnsi="Times New Roman" w:cs="Times New Roman"/>
                <w:i/>
                <w:sz w:val="24"/>
                <w:szCs w:val="24"/>
                <w:lang w:val="lv-LV"/>
              </w:rPr>
            </w:pPr>
          </w:p>
          <w:p w14:paraId="323D11ED" w14:textId="77777777" w:rsidR="00152DE6" w:rsidRDefault="00152DE6" w:rsidP="0048506B">
            <w:pPr>
              <w:pStyle w:val="ListParagraph"/>
              <w:ind w:left="0"/>
              <w:rPr>
                <w:rFonts w:ascii="Times New Roman" w:hAnsi="Times New Roman" w:cs="Times New Roman"/>
                <w:i/>
                <w:sz w:val="24"/>
                <w:szCs w:val="24"/>
                <w:lang w:val="lv-LV"/>
              </w:rPr>
            </w:pPr>
          </w:p>
          <w:p w14:paraId="6BE58AEF" w14:textId="77777777" w:rsidR="00152DE6" w:rsidRDefault="00152DE6" w:rsidP="0048506B">
            <w:pPr>
              <w:pStyle w:val="ListParagraph"/>
              <w:ind w:left="0"/>
              <w:rPr>
                <w:rFonts w:ascii="Times New Roman" w:hAnsi="Times New Roman" w:cs="Times New Roman"/>
                <w:i/>
                <w:sz w:val="24"/>
                <w:szCs w:val="24"/>
                <w:lang w:val="lv-LV"/>
              </w:rPr>
            </w:pPr>
          </w:p>
          <w:p w14:paraId="600FEADC" w14:textId="77777777" w:rsidR="00152DE6" w:rsidRDefault="00152DE6" w:rsidP="0048506B">
            <w:pPr>
              <w:pStyle w:val="ListParagraph"/>
              <w:ind w:left="0"/>
              <w:rPr>
                <w:rFonts w:ascii="Times New Roman" w:hAnsi="Times New Roman" w:cs="Times New Roman"/>
                <w:i/>
                <w:sz w:val="24"/>
                <w:szCs w:val="24"/>
                <w:lang w:val="lv-LV"/>
              </w:rPr>
            </w:pPr>
          </w:p>
          <w:p w14:paraId="5DB1D376" w14:textId="77777777" w:rsidR="00152DE6" w:rsidRDefault="00152DE6" w:rsidP="0048506B">
            <w:pPr>
              <w:pStyle w:val="ListParagraph"/>
              <w:ind w:left="0"/>
              <w:rPr>
                <w:rFonts w:ascii="Times New Roman" w:hAnsi="Times New Roman" w:cs="Times New Roman"/>
                <w:i/>
                <w:sz w:val="24"/>
                <w:szCs w:val="24"/>
                <w:lang w:val="lv-LV"/>
              </w:rPr>
            </w:pPr>
          </w:p>
          <w:p w14:paraId="31D5E70D" w14:textId="3A3F30B0" w:rsidR="00152DE6" w:rsidRPr="002051C2" w:rsidRDefault="00152DE6" w:rsidP="0048506B">
            <w:pPr>
              <w:pStyle w:val="ListParagraph"/>
              <w:ind w:left="0"/>
              <w:rPr>
                <w:rFonts w:ascii="Times New Roman" w:hAnsi="Times New Roman" w:cs="Times New Roman"/>
                <w:i/>
                <w:sz w:val="24"/>
                <w:szCs w:val="24"/>
                <w:lang w:val="lv-LV"/>
              </w:rPr>
            </w:pPr>
            <w:r>
              <w:rPr>
                <w:rFonts w:ascii="Times New Roman" w:hAnsi="Times New Roman" w:cs="Times New Roman"/>
                <w:i/>
                <w:color w:val="FF0000"/>
                <w:sz w:val="24"/>
                <w:szCs w:val="24"/>
                <w:lang w:val="lv-LV"/>
              </w:rPr>
              <w:t>.</w:t>
            </w:r>
          </w:p>
        </w:tc>
      </w:tr>
      <w:tr w:rsidR="00C85A63" w14:paraId="78A74762" w14:textId="77777777" w:rsidTr="006E309D">
        <w:tc>
          <w:tcPr>
            <w:tcW w:w="3103" w:type="dxa"/>
          </w:tcPr>
          <w:p w14:paraId="32DF1E80" w14:textId="44A34193" w:rsidR="00C85A63" w:rsidRDefault="00C85A63" w:rsidP="00C85A63">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14:paraId="1D509508" w14:textId="37720D3A" w:rsidR="00CD3AA5" w:rsidRDefault="00CD3AA5" w:rsidP="00C85A63">
            <w:pPr>
              <w:pStyle w:val="ListParagraph"/>
              <w:ind w:left="0"/>
              <w:rPr>
                <w:rFonts w:ascii="Times New Roman" w:hAnsi="Times New Roman" w:cs="Times New Roman"/>
                <w:sz w:val="24"/>
                <w:szCs w:val="24"/>
                <w:lang w:val="lv-LV"/>
              </w:rPr>
            </w:pPr>
            <w:r w:rsidRPr="003D1C08">
              <w:rPr>
                <w:rFonts w:ascii="Times New Roman" w:hAnsi="Times New Roman" w:cs="Times New Roman"/>
                <w:sz w:val="24"/>
                <w:szCs w:val="24"/>
                <w:lang w:val="lv-LV"/>
              </w:rPr>
              <w:t>Plānot un organizēt mērķtiecīgu mācību procesu - plenēri, izstāžu un radošo darbnīcu apmeklējumi.</w:t>
            </w:r>
          </w:p>
          <w:p w14:paraId="05A433DF" w14:textId="48E2763F" w:rsidR="00CD3AA5" w:rsidRDefault="00CD3AA5" w:rsidP="00C85A63">
            <w:pPr>
              <w:pStyle w:val="ListParagraph"/>
              <w:ind w:left="0"/>
              <w:rPr>
                <w:rFonts w:ascii="Times New Roman" w:hAnsi="Times New Roman" w:cs="Times New Roman"/>
                <w:sz w:val="24"/>
                <w:szCs w:val="24"/>
                <w:lang w:val="lv-LV"/>
              </w:rPr>
            </w:pPr>
          </w:p>
        </w:tc>
        <w:tc>
          <w:tcPr>
            <w:tcW w:w="4268" w:type="dxa"/>
          </w:tcPr>
          <w:p w14:paraId="193407A6" w14:textId="68BCB743" w:rsidR="00C85A63" w:rsidRPr="002051C2" w:rsidRDefault="0012045B" w:rsidP="002051C2">
            <w:pPr>
              <w:pStyle w:val="ListParagraph"/>
              <w:numPr>
                <w:ilvl w:val="0"/>
                <w:numId w:val="29"/>
              </w:numPr>
              <w:ind w:left="329"/>
              <w:rPr>
                <w:rFonts w:ascii="Times New Roman" w:hAnsi="Times New Roman" w:cs="Times New Roman"/>
                <w:i/>
                <w:sz w:val="24"/>
                <w:szCs w:val="24"/>
                <w:lang w:val="lv-LV"/>
              </w:rPr>
            </w:pPr>
            <w:r w:rsidRPr="002051C2">
              <w:rPr>
                <w:rFonts w:ascii="Times New Roman" w:hAnsi="Times New Roman" w:cs="Times New Roman"/>
                <w:i/>
                <w:sz w:val="24"/>
                <w:szCs w:val="24"/>
                <w:lang w:val="lv-LV"/>
              </w:rPr>
              <w:t>k</w:t>
            </w:r>
            <w:r w:rsidR="00C85A63" w:rsidRPr="002051C2">
              <w:rPr>
                <w:rFonts w:ascii="Times New Roman" w:hAnsi="Times New Roman" w:cs="Times New Roman"/>
                <w:i/>
                <w:sz w:val="24"/>
                <w:szCs w:val="24"/>
                <w:lang w:val="lv-LV"/>
              </w:rPr>
              <w:t>valitatīvi</w:t>
            </w:r>
            <w:r w:rsidR="00B22393" w:rsidRPr="002051C2">
              <w:rPr>
                <w:rFonts w:ascii="Times New Roman" w:hAnsi="Times New Roman" w:cs="Times New Roman"/>
                <w:i/>
                <w:sz w:val="24"/>
                <w:szCs w:val="24"/>
                <w:lang w:val="lv-LV"/>
              </w:rPr>
              <w:t>-</w:t>
            </w:r>
          </w:p>
          <w:p w14:paraId="076698E7" w14:textId="14F178D4" w:rsidR="00DD2041" w:rsidRPr="0012045B" w:rsidRDefault="00D93D95" w:rsidP="0012045B">
            <w:pPr>
              <w:rPr>
                <w:rFonts w:ascii="Times New Roman" w:hAnsi="Times New Roman" w:cs="Times New Roman"/>
                <w:sz w:val="24"/>
                <w:szCs w:val="24"/>
                <w:lang w:val="lv-LV"/>
              </w:rPr>
            </w:pPr>
            <w:r>
              <w:rPr>
                <w:rFonts w:ascii="Times New Roman" w:eastAsia="Tahoma" w:hAnsi="Times New Roman" w:cs="Times New Roman"/>
                <w:sz w:val="24"/>
                <w:szCs w:val="24"/>
                <w:lang w:val="lv-LV"/>
              </w:rPr>
              <w:t>I</w:t>
            </w:r>
            <w:r w:rsidR="004C6E08" w:rsidRPr="0012045B">
              <w:rPr>
                <w:rFonts w:ascii="Times New Roman" w:eastAsia="Tahoma" w:hAnsi="Times New Roman" w:cs="Times New Roman"/>
                <w:sz w:val="24"/>
                <w:szCs w:val="24"/>
                <w:lang w:val="lv-LV"/>
              </w:rPr>
              <w:t>r s</w:t>
            </w:r>
            <w:r w:rsidR="00DD2041" w:rsidRPr="0012045B">
              <w:rPr>
                <w:rFonts w:ascii="Times New Roman" w:eastAsia="Tahoma" w:hAnsi="Times New Roman" w:cs="Times New Roman"/>
                <w:sz w:val="24"/>
                <w:szCs w:val="24"/>
                <w:lang w:val="lv-LV"/>
              </w:rPr>
              <w:t xml:space="preserve">niegts atbalsts un pieredze izglītojamo talantu izkopšanai, organizētas radošās darbnīcas, izstāžu un muzeju </w:t>
            </w:r>
            <w:r w:rsidR="00367BAA">
              <w:rPr>
                <w:rFonts w:ascii="Times New Roman" w:eastAsia="Tahoma" w:hAnsi="Times New Roman" w:cs="Times New Roman"/>
                <w:sz w:val="24"/>
                <w:szCs w:val="24"/>
                <w:lang w:val="lv-LV"/>
              </w:rPr>
              <w:t>a</w:t>
            </w:r>
            <w:r w:rsidR="00DD2041" w:rsidRPr="0012045B">
              <w:rPr>
                <w:rFonts w:ascii="Times New Roman" w:eastAsia="Tahoma" w:hAnsi="Times New Roman" w:cs="Times New Roman"/>
                <w:sz w:val="24"/>
                <w:szCs w:val="24"/>
                <w:lang w:val="lv-LV"/>
              </w:rPr>
              <w:t>pmeklējumi, veicin</w:t>
            </w:r>
            <w:r w:rsidR="004C6E08" w:rsidRPr="0012045B">
              <w:rPr>
                <w:rFonts w:ascii="Times New Roman" w:eastAsia="Tahoma" w:hAnsi="Times New Roman" w:cs="Times New Roman"/>
                <w:sz w:val="24"/>
                <w:szCs w:val="24"/>
                <w:lang w:val="lv-LV"/>
              </w:rPr>
              <w:t>āta</w:t>
            </w:r>
            <w:r w:rsidR="00DD2041" w:rsidRPr="0012045B">
              <w:rPr>
                <w:rFonts w:ascii="Times New Roman" w:eastAsia="Tahoma" w:hAnsi="Times New Roman" w:cs="Times New Roman"/>
                <w:sz w:val="24"/>
                <w:szCs w:val="24"/>
                <w:lang w:val="lv-LV"/>
              </w:rPr>
              <w:t xml:space="preserve"> loģisk</w:t>
            </w:r>
            <w:r w:rsidR="004C6E08" w:rsidRPr="0012045B">
              <w:rPr>
                <w:rFonts w:ascii="Times New Roman" w:eastAsia="Tahoma" w:hAnsi="Times New Roman" w:cs="Times New Roman"/>
                <w:sz w:val="24"/>
                <w:szCs w:val="24"/>
                <w:lang w:val="lv-LV"/>
              </w:rPr>
              <w:t>ā</w:t>
            </w:r>
            <w:r w:rsidR="00DD2041" w:rsidRPr="0012045B">
              <w:rPr>
                <w:rFonts w:ascii="Times New Roman" w:eastAsia="Tahoma" w:hAnsi="Times New Roman" w:cs="Times New Roman"/>
                <w:sz w:val="24"/>
                <w:szCs w:val="24"/>
                <w:lang w:val="lv-LV"/>
              </w:rPr>
              <w:t>, radoš</w:t>
            </w:r>
            <w:r w:rsidR="004C6E08" w:rsidRPr="0012045B">
              <w:rPr>
                <w:rFonts w:ascii="Times New Roman" w:eastAsia="Tahoma" w:hAnsi="Times New Roman" w:cs="Times New Roman"/>
                <w:sz w:val="24"/>
                <w:szCs w:val="24"/>
                <w:lang w:val="lv-LV"/>
              </w:rPr>
              <w:t>ā</w:t>
            </w:r>
            <w:r w:rsidR="00DD2041" w:rsidRPr="0012045B">
              <w:rPr>
                <w:rFonts w:ascii="Times New Roman" w:eastAsia="Tahoma" w:hAnsi="Times New Roman" w:cs="Times New Roman"/>
                <w:sz w:val="24"/>
                <w:szCs w:val="24"/>
                <w:lang w:val="lv-LV"/>
              </w:rPr>
              <w:t>, kritisk</w:t>
            </w:r>
            <w:r w:rsidR="004C6E08" w:rsidRPr="0012045B">
              <w:rPr>
                <w:rFonts w:ascii="Times New Roman" w:eastAsia="Tahoma" w:hAnsi="Times New Roman" w:cs="Times New Roman"/>
                <w:sz w:val="24"/>
                <w:szCs w:val="24"/>
                <w:lang w:val="lv-LV"/>
              </w:rPr>
              <w:t>ā</w:t>
            </w:r>
            <w:r w:rsidR="00DD2041" w:rsidRPr="0012045B">
              <w:rPr>
                <w:rFonts w:ascii="Times New Roman" w:eastAsia="Tahoma" w:hAnsi="Times New Roman" w:cs="Times New Roman"/>
                <w:sz w:val="24"/>
                <w:szCs w:val="24"/>
                <w:lang w:val="lv-LV"/>
              </w:rPr>
              <w:t xml:space="preserve"> un intelektuāl</w:t>
            </w:r>
            <w:r w:rsidR="004C6E08" w:rsidRPr="0012045B">
              <w:rPr>
                <w:rFonts w:ascii="Times New Roman" w:eastAsia="Tahoma" w:hAnsi="Times New Roman" w:cs="Times New Roman"/>
                <w:sz w:val="24"/>
                <w:szCs w:val="24"/>
                <w:lang w:val="lv-LV"/>
              </w:rPr>
              <w:t>ā</w:t>
            </w:r>
            <w:r w:rsidR="00DD2041" w:rsidRPr="0012045B">
              <w:rPr>
                <w:rFonts w:ascii="Times New Roman" w:eastAsia="Tahoma" w:hAnsi="Times New Roman" w:cs="Times New Roman"/>
                <w:sz w:val="24"/>
                <w:szCs w:val="24"/>
                <w:lang w:val="lv-LV"/>
              </w:rPr>
              <w:t xml:space="preserve"> domāšan</w:t>
            </w:r>
            <w:r w:rsidR="004C6E08" w:rsidRPr="0012045B">
              <w:rPr>
                <w:rFonts w:ascii="Times New Roman" w:eastAsia="Tahoma" w:hAnsi="Times New Roman" w:cs="Times New Roman"/>
                <w:sz w:val="24"/>
                <w:szCs w:val="24"/>
                <w:lang w:val="lv-LV"/>
              </w:rPr>
              <w:t>a</w:t>
            </w:r>
            <w:r w:rsidR="00DD2041" w:rsidRPr="0012045B">
              <w:rPr>
                <w:rFonts w:ascii="Times New Roman" w:eastAsia="Tahoma" w:hAnsi="Times New Roman" w:cs="Times New Roman"/>
                <w:sz w:val="24"/>
                <w:szCs w:val="24"/>
                <w:lang w:val="lv-LV"/>
              </w:rPr>
              <w:t>.</w:t>
            </w:r>
            <w:r w:rsidR="004C6E08" w:rsidRPr="0012045B">
              <w:rPr>
                <w:rFonts w:ascii="Times New Roman" w:eastAsia="Tahoma" w:hAnsi="Times New Roman" w:cs="Times New Roman"/>
                <w:sz w:val="24"/>
                <w:szCs w:val="24"/>
                <w:lang w:val="lv-LV"/>
              </w:rPr>
              <w:t xml:space="preserve"> Plenēra laikā tika iepazītas Dobeles novada kūlturvēstures vietas (Tērvetes pils un pilskalns un Dobeles pils).</w:t>
            </w:r>
          </w:p>
        </w:tc>
        <w:tc>
          <w:tcPr>
            <w:tcW w:w="1831" w:type="dxa"/>
          </w:tcPr>
          <w:p w14:paraId="060493D0" w14:textId="13A255AC" w:rsidR="00C85A63" w:rsidRPr="002051C2" w:rsidRDefault="00C85A63" w:rsidP="00C85A63">
            <w:pPr>
              <w:pStyle w:val="ListParagraph"/>
              <w:ind w:left="0"/>
              <w:rPr>
                <w:rFonts w:ascii="Times New Roman" w:hAnsi="Times New Roman" w:cs="Times New Roman"/>
                <w:i/>
                <w:sz w:val="24"/>
                <w:szCs w:val="24"/>
                <w:lang w:val="lv-LV"/>
              </w:rPr>
            </w:pPr>
            <w:r w:rsidRPr="002051C2">
              <w:rPr>
                <w:rFonts w:ascii="Times New Roman" w:hAnsi="Times New Roman" w:cs="Times New Roman"/>
                <w:i/>
                <w:sz w:val="24"/>
                <w:szCs w:val="24"/>
                <w:lang w:val="lv-LV"/>
              </w:rPr>
              <w:t xml:space="preserve">Sasniegts </w:t>
            </w:r>
          </w:p>
        </w:tc>
      </w:tr>
      <w:tr w:rsidR="00C85A63" w:rsidRPr="00C85A63" w14:paraId="1BA1A782" w14:textId="77777777" w:rsidTr="006E309D">
        <w:tc>
          <w:tcPr>
            <w:tcW w:w="3103" w:type="dxa"/>
          </w:tcPr>
          <w:p w14:paraId="446A7CFA" w14:textId="2D724230" w:rsidR="00C85A63" w:rsidRDefault="00C85A63" w:rsidP="00C85A63">
            <w:pPr>
              <w:pStyle w:val="ListParagraph"/>
              <w:ind w:left="0"/>
              <w:rPr>
                <w:rFonts w:ascii="Times New Roman" w:hAnsi="Times New Roman" w:cs="Times New Roman"/>
                <w:sz w:val="24"/>
                <w:szCs w:val="24"/>
                <w:lang w:val="lv-LV"/>
              </w:rPr>
            </w:pPr>
          </w:p>
        </w:tc>
        <w:tc>
          <w:tcPr>
            <w:tcW w:w="4268" w:type="dxa"/>
          </w:tcPr>
          <w:p w14:paraId="59C441E1" w14:textId="77777777" w:rsidR="00C85A63" w:rsidRPr="002051C2" w:rsidRDefault="00C85A63" w:rsidP="00C85A63">
            <w:pPr>
              <w:pStyle w:val="ListParagraph"/>
              <w:ind w:left="0"/>
              <w:rPr>
                <w:rFonts w:ascii="Times New Roman" w:hAnsi="Times New Roman" w:cs="Times New Roman"/>
                <w:i/>
                <w:sz w:val="24"/>
                <w:szCs w:val="24"/>
                <w:lang w:val="lv-LV"/>
              </w:rPr>
            </w:pPr>
            <w:r w:rsidRPr="002051C2">
              <w:rPr>
                <w:rFonts w:ascii="Times New Roman" w:hAnsi="Times New Roman" w:cs="Times New Roman"/>
                <w:i/>
                <w:sz w:val="24"/>
                <w:szCs w:val="24"/>
                <w:lang w:val="lv-LV"/>
              </w:rPr>
              <w:t>b) kvantitatīvi</w:t>
            </w:r>
          </w:p>
          <w:p w14:paraId="7D23B3EE" w14:textId="77777777" w:rsidR="00C85A63" w:rsidRDefault="00C85A63" w:rsidP="00C85A63">
            <w:pPr>
              <w:pStyle w:val="ListParagraph"/>
              <w:numPr>
                <w:ilvl w:val="0"/>
                <w:numId w:val="22"/>
              </w:numPr>
              <w:ind w:left="325"/>
              <w:rPr>
                <w:rFonts w:ascii="Times New Roman" w:hAnsi="Times New Roman" w:cs="Times New Roman"/>
                <w:sz w:val="24"/>
                <w:szCs w:val="24"/>
                <w:lang w:val="lv-LV"/>
              </w:rPr>
            </w:pPr>
            <w:r>
              <w:rPr>
                <w:rFonts w:ascii="Times New Roman" w:hAnsi="Times New Roman" w:cs="Times New Roman"/>
                <w:sz w:val="24"/>
                <w:szCs w:val="24"/>
                <w:lang w:val="lv-LV"/>
              </w:rPr>
              <w:t xml:space="preserve">vasaras mācību plenērā piedalījās 90% izglītojamo. </w:t>
            </w:r>
          </w:p>
          <w:p w14:paraId="6678468F" w14:textId="77777777" w:rsidR="00C85A63" w:rsidRDefault="00C85A63" w:rsidP="00C85A63">
            <w:pPr>
              <w:pStyle w:val="ListParagraph"/>
              <w:numPr>
                <w:ilvl w:val="0"/>
                <w:numId w:val="22"/>
              </w:numPr>
              <w:ind w:left="325"/>
              <w:rPr>
                <w:rFonts w:ascii="Times New Roman" w:hAnsi="Times New Roman" w:cs="Times New Roman"/>
                <w:sz w:val="24"/>
                <w:szCs w:val="24"/>
                <w:lang w:val="lv-LV"/>
              </w:rPr>
            </w:pPr>
            <w:r>
              <w:rPr>
                <w:rFonts w:ascii="Times New Roman" w:hAnsi="Times New Roman" w:cs="Times New Roman"/>
                <w:sz w:val="24"/>
                <w:szCs w:val="24"/>
                <w:lang w:val="lv-LV"/>
              </w:rPr>
              <w:t>70% izglītojamo ir apmeklējuši mākslinieces Agijas Stakas zīmējumu izstādi Dobeles novada bibliotēkā;</w:t>
            </w:r>
          </w:p>
          <w:p w14:paraId="44495EC2" w14:textId="7A464A3F" w:rsidR="00C85A63" w:rsidRDefault="00D93D95" w:rsidP="00D93D95">
            <w:pPr>
              <w:pStyle w:val="ListParagraph"/>
              <w:numPr>
                <w:ilvl w:val="0"/>
                <w:numId w:val="22"/>
              </w:numPr>
              <w:ind w:left="325"/>
              <w:rPr>
                <w:rFonts w:ascii="Times New Roman" w:hAnsi="Times New Roman" w:cs="Times New Roman"/>
                <w:sz w:val="24"/>
                <w:szCs w:val="24"/>
                <w:lang w:val="lv-LV"/>
              </w:rPr>
            </w:pPr>
            <w:r>
              <w:rPr>
                <w:rFonts w:ascii="Times New Roman" w:hAnsi="Times New Roman" w:cs="Times New Roman"/>
                <w:sz w:val="24"/>
                <w:szCs w:val="24"/>
                <w:lang w:val="lv-LV"/>
              </w:rPr>
              <w:t xml:space="preserve">90% izglītojamo </w:t>
            </w:r>
            <w:r w:rsidR="00B22393">
              <w:rPr>
                <w:rFonts w:ascii="Times New Roman" w:hAnsi="Times New Roman" w:cs="Times New Roman"/>
                <w:sz w:val="24"/>
                <w:szCs w:val="24"/>
                <w:lang w:val="lv-LV"/>
              </w:rPr>
              <w:t>i</w:t>
            </w:r>
            <w:r>
              <w:rPr>
                <w:rFonts w:ascii="Times New Roman" w:hAnsi="Times New Roman" w:cs="Times New Roman"/>
                <w:sz w:val="24"/>
                <w:szCs w:val="24"/>
                <w:lang w:val="lv-LV"/>
              </w:rPr>
              <w:t>r apmeklējuši</w:t>
            </w:r>
            <w:r w:rsidR="00C85A63">
              <w:rPr>
                <w:rFonts w:ascii="Times New Roman" w:hAnsi="Times New Roman" w:cs="Times New Roman"/>
                <w:sz w:val="24"/>
                <w:szCs w:val="24"/>
                <w:lang w:val="lv-LV"/>
              </w:rPr>
              <w:t xml:space="preserve"> visas mākslas izstādes Dobeles novadpētniecības muzejā</w:t>
            </w:r>
            <w:r>
              <w:rPr>
                <w:rFonts w:ascii="Times New Roman" w:hAnsi="Times New Roman" w:cs="Times New Roman"/>
                <w:sz w:val="24"/>
                <w:szCs w:val="24"/>
                <w:lang w:val="lv-LV"/>
              </w:rPr>
              <w:t xml:space="preserve">, 50% audzēkņu apmeklējuši </w:t>
            </w:r>
            <w:r w:rsidR="00B22393">
              <w:rPr>
                <w:rFonts w:ascii="Times New Roman" w:hAnsi="Times New Roman" w:cs="Times New Roman"/>
                <w:sz w:val="24"/>
                <w:szCs w:val="24"/>
                <w:lang w:val="lv-LV"/>
              </w:rPr>
              <w:t>i</w:t>
            </w:r>
            <w:r w:rsidR="00C85A63">
              <w:rPr>
                <w:rFonts w:ascii="Times New Roman" w:hAnsi="Times New Roman" w:cs="Times New Roman"/>
                <w:sz w:val="24"/>
                <w:szCs w:val="24"/>
                <w:lang w:val="lv-LV"/>
              </w:rPr>
              <w:t>zstādes Dobeles pils muzejā</w:t>
            </w:r>
            <w:r>
              <w:rPr>
                <w:rFonts w:ascii="Times New Roman" w:hAnsi="Times New Roman" w:cs="Times New Roman"/>
                <w:sz w:val="24"/>
                <w:szCs w:val="24"/>
                <w:lang w:val="lv-LV"/>
              </w:rPr>
              <w:t>.</w:t>
            </w:r>
          </w:p>
        </w:tc>
        <w:tc>
          <w:tcPr>
            <w:tcW w:w="1831" w:type="dxa"/>
          </w:tcPr>
          <w:p w14:paraId="4DC50D72" w14:textId="68D8DC4D" w:rsidR="00C85A63" w:rsidRPr="002051C2" w:rsidRDefault="00C85A63" w:rsidP="00C85A63">
            <w:pPr>
              <w:pStyle w:val="ListParagraph"/>
              <w:ind w:left="0"/>
              <w:rPr>
                <w:rFonts w:ascii="Times New Roman" w:hAnsi="Times New Roman" w:cs="Times New Roman"/>
                <w:i/>
                <w:sz w:val="24"/>
                <w:szCs w:val="24"/>
                <w:lang w:val="lv-LV"/>
              </w:rPr>
            </w:pPr>
            <w:r w:rsidRPr="002051C2">
              <w:rPr>
                <w:rFonts w:ascii="Times New Roman" w:hAnsi="Times New Roman" w:cs="Times New Roman"/>
                <w:i/>
                <w:sz w:val="24"/>
                <w:szCs w:val="24"/>
                <w:lang w:val="lv-LV"/>
              </w:rPr>
              <w:t xml:space="preserve">Sasniegts </w:t>
            </w:r>
          </w:p>
        </w:tc>
      </w:tr>
      <w:tr w:rsidR="00CD3AA5" w:rsidRPr="008A42A8" w14:paraId="1C2F7A23" w14:textId="77777777" w:rsidTr="006E309D">
        <w:trPr>
          <w:trHeight w:val="416"/>
        </w:trPr>
        <w:tc>
          <w:tcPr>
            <w:tcW w:w="3103" w:type="dxa"/>
          </w:tcPr>
          <w:p w14:paraId="1C539660" w14:textId="77777777" w:rsidR="00CD3AA5" w:rsidRPr="003D1C08" w:rsidRDefault="00CD3AA5" w:rsidP="00CD3AA5">
            <w:pPr>
              <w:widowControl w:val="0"/>
              <w:spacing w:before="240" w:after="240" w:line="276" w:lineRule="auto"/>
              <w:ind w:left="100" w:right="120"/>
              <w:rPr>
                <w:rFonts w:ascii="Times New Roman" w:eastAsia="Tahoma" w:hAnsi="Times New Roman" w:cs="Times New Roman"/>
                <w:sz w:val="24"/>
                <w:szCs w:val="24"/>
                <w:lang w:val="lv-LV"/>
              </w:rPr>
            </w:pPr>
            <w:r w:rsidRPr="003D1C08">
              <w:rPr>
                <w:rFonts w:ascii="Times New Roman" w:eastAsia="Tahoma" w:hAnsi="Times New Roman" w:cs="Times New Roman"/>
                <w:sz w:val="24"/>
                <w:szCs w:val="24"/>
                <w:lang w:val="lv-LV"/>
              </w:rPr>
              <w:t>Meklēt jaunas iespējas dalībai starptautiskos projektos Izglītības iestādes mācību procesa, ārpusstundu darba pilnveidošanai; Izglītības iestādes atpazīstamībai un prestižam; pedagogu darba kvalitātes paaugstināšanai.</w:t>
            </w:r>
          </w:p>
          <w:p w14:paraId="119172FB" w14:textId="03744B54" w:rsidR="00CD3AA5" w:rsidRPr="003D1C08" w:rsidRDefault="00CD3AA5" w:rsidP="00CD3AA5">
            <w:pPr>
              <w:widowControl w:val="0"/>
              <w:spacing w:before="240" w:after="240" w:line="276" w:lineRule="auto"/>
              <w:ind w:left="100" w:right="120"/>
              <w:rPr>
                <w:rFonts w:ascii="Times New Roman" w:eastAsia="Tahoma" w:hAnsi="Times New Roman" w:cs="Times New Roman"/>
                <w:sz w:val="24"/>
                <w:szCs w:val="24"/>
                <w:lang w:val="lv-LV"/>
              </w:rPr>
            </w:pPr>
          </w:p>
        </w:tc>
        <w:tc>
          <w:tcPr>
            <w:tcW w:w="4268" w:type="dxa"/>
          </w:tcPr>
          <w:p w14:paraId="1AB1E28B" w14:textId="316CA8D7" w:rsidR="00CD3AA5" w:rsidRPr="00250EBD" w:rsidRDefault="00B22393" w:rsidP="009634C2">
            <w:pPr>
              <w:pStyle w:val="ListParagraph"/>
              <w:numPr>
                <w:ilvl w:val="0"/>
                <w:numId w:val="30"/>
              </w:numPr>
              <w:rPr>
                <w:rFonts w:ascii="Times New Roman" w:hAnsi="Times New Roman" w:cs="Times New Roman"/>
                <w:i/>
                <w:color w:val="000000" w:themeColor="text1"/>
                <w:sz w:val="24"/>
                <w:szCs w:val="24"/>
                <w:lang w:val="lv-LV"/>
              </w:rPr>
            </w:pPr>
            <w:r w:rsidRPr="00250EBD">
              <w:rPr>
                <w:rFonts w:ascii="Times New Roman" w:hAnsi="Times New Roman" w:cs="Times New Roman"/>
                <w:i/>
                <w:color w:val="000000" w:themeColor="text1"/>
                <w:sz w:val="24"/>
                <w:szCs w:val="24"/>
                <w:lang w:val="lv-LV"/>
              </w:rPr>
              <w:t>k</w:t>
            </w:r>
            <w:r w:rsidR="00CD3AA5" w:rsidRPr="00250EBD">
              <w:rPr>
                <w:rFonts w:ascii="Times New Roman" w:hAnsi="Times New Roman" w:cs="Times New Roman"/>
                <w:i/>
                <w:color w:val="000000" w:themeColor="text1"/>
                <w:sz w:val="24"/>
                <w:szCs w:val="24"/>
                <w:lang w:val="lv-LV"/>
              </w:rPr>
              <w:t>valitatīvi</w:t>
            </w:r>
            <w:r w:rsidRPr="00250EBD">
              <w:rPr>
                <w:rFonts w:ascii="Times New Roman" w:hAnsi="Times New Roman" w:cs="Times New Roman"/>
                <w:i/>
                <w:color w:val="000000" w:themeColor="text1"/>
                <w:sz w:val="24"/>
                <w:szCs w:val="24"/>
                <w:lang w:val="lv-LV"/>
              </w:rPr>
              <w:t>-</w:t>
            </w:r>
          </w:p>
          <w:p w14:paraId="2E30778C" w14:textId="2074C67E" w:rsidR="009634C2" w:rsidRPr="00250EBD" w:rsidRDefault="00566292" w:rsidP="0012045B">
            <w:pPr>
              <w:rPr>
                <w:rFonts w:ascii="Times New Roman" w:hAnsi="Times New Roman" w:cs="Times New Roman"/>
                <w:color w:val="000000" w:themeColor="text1"/>
                <w:sz w:val="24"/>
                <w:szCs w:val="24"/>
                <w:lang w:val="lv-LV"/>
              </w:rPr>
            </w:pPr>
            <w:r w:rsidRPr="00250EBD">
              <w:rPr>
                <w:rFonts w:ascii="Times New Roman" w:eastAsia="Tahoma" w:hAnsi="Times New Roman" w:cs="Times New Roman"/>
                <w:color w:val="000000" w:themeColor="text1"/>
                <w:sz w:val="24"/>
                <w:szCs w:val="24"/>
                <w:lang w:val="lv-LV"/>
              </w:rPr>
              <w:t>Iesaistīšanās</w:t>
            </w:r>
            <w:r w:rsidR="009634C2" w:rsidRPr="00250EBD">
              <w:rPr>
                <w:rFonts w:ascii="Times New Roman" w:eastAsia="Tahoma" w:hAnsi="Times New Roman" w:cs="Times New Roman"/>
                <w:color w:val="000000" w:themeColor="text1"/>
                <w:sz w:val="24"/>
                <w:szCs w:val="24"/>
                <w:lang w:val="lv-LV"/>
              </w:rPr>
              <w:t xml:space="preserve"> projektos, </w:t>
            </w:r>
            <w:r w:rsidRPr="00250EBD">
              <w:rPr>
                <w:rFonts w:ascii="Times New Roman" w:eastAsia="Tahoma" w:hAnsi="Times New Roman" w:cs="Times New Roman"/>
                <w:color w:val="000000" w:themeColor="text1"/>
                <w:sz w:val="24"/>
                <w:szCs w:val="24"/>
                <w:lang w:val="lv-LV"/>
              </w:rPr>
              <w:t xml:space="preserve">radušas </w:t>
            </w:r>
            <w:r w:rsidR="009634C2" w:rsidRPr="00250EBD">
              <w:rPr>
                <w:rFonts w:ascii="Times New Roman" w:eastAsia="Tahoma" w:hAnsi="Times New Roman" w:cs="Times New Roman"/>
                <w:color w:val="000000" w:themeColor="text1"/>
                <w:sz w:val="24"/>
                <w:szCs w:val="24"/>
                <w:lang w:val="lv-LV"/>
              </w:rPr>
              <w:t>plašākas sadarbības, inovāciju un izaugsmes iespējas</w:t>
            </w:r>
            <w:r w:rsidR="002051C2" w:rsidRPr="00250EBD">
              <w:rPr>
                <w:rFonts w:ascii="Times New Roman" w:eastAsia="Tahoma" w:hAnsi="Times New Roman" w:cs="Times New Roman"/>
                <w:color w:val="000000" w:themeColor="text1"/>
                <w:sz w:val="24"/>
                <w:szCs w:val="24"/>
                <w:lang w:val="lv-LV"/>
              </w:rPr>
              <w:t>. T</w:t>
            </w:r>
            <w:r w:rsidR="009634C2" w:rsidRPr="00250EBD">
              <w:rPr>
                <w:rFonts w:ascii="Times New Roman" w:eastAsia="Tahoma" w:hAnsi="Times New Roman" w:cs="Times New Roman"/>
                <w:color w:val="000000" w:themeColor="text1"/>
                <w:sz w:val="24"/>
                <w:szCs w:val="24"/>
                <w:lang w:val="lv-LV"/>
              </w:rPr>
              <w:t>urpināta sadarbīb</w:t>
            </w:r>
            <w:r w:rsidR="00B22393" w:rsidRPr="00250EBD">
              <w:rPr>
                <w:rFonts w:ascii="Times New Roman" w:eastAsia="Tahoma" w:hAnsi="Times New Roman" w:cs="Times New Roman"/>
                <w:color w:val="000000" w:themeColor="text1"/>
                <w:sz w:val="24"/>
                <w:szCs w:val="24"/>
                <w:lang w:val="lv-LV"/>
              </w:rPr>
              <w:t>a</w:t>
            </w:r>
            <w:r w:rsidR="009634C2" w:rsidRPr="00250EBD">
              <w:rPr>
                <w:rFonts w:ascii="Times New Roman" w:eastAsia="Tahoma" w:hAnsi="Times New Roman" w:cs="Times New Roman"/>
                <w:color w:val="000000" w:themeColor="text1"/>
                <w:sz w:val="24"/>
                <w:szCs w:val="24"/>
                <w:lang w:val="lv-LV"/>
              </w:rPr>
              <w:t xml:space="preserve"> ar Make Room Eiropas pārstāvniecību.</w:t>
            </w:r>
          </w:p>
          <w:p w14:paraId="5BB2C3F2" w14:textId="2E69C8FF" w:rsidR="00CD3AA5" w:rsidRPr="00250EBD" w:rsidRDefault="008A42A8" w:rsidP="009634C2">
            <w:pPr>
              <w:pStyle w:val="ListParagraph"/>
              <w:numPr>
                <w:ilvl w:val="0"/>
                <w:numId w:val="24"/>
              </w:numPr>
              <w:ind w:left="324"/>
              <w:rPr>
                <w:rFonts w:ascii="Times New Roman" w:hAnsi="Times New Roman" w:cs="Times New Roman"/>
                <w:color w:val="000000" w:themeColor="text1"/>
                <w:sz w:val="24"/>
                <w:szCs w:val="24"/>
                <w:lang w:val="lv-LV"/>
              </w:rPr>
            </w:pPr>
            <w:r w:rsidRPr="00250EBD">
              <w:rPr>
                <w:rFonts w:ascii="Times New Roman" w:hAnsi="Times New Roman" w:cs="Times New Roman"/>
                <w:color w:val="000000" w:themeColor="text1"/>
                <w:sz w:val="24"/>
                <w:szCs w:val="24"/>
                <w:lang w:val="lv-LV"/>
              </w:rPr>
              <w:t>O</w:t>
            </w:r>
            <w:r w:rsidR="00CD3AA5" w:rsidRPr="00250EBD">
              <w:rPr>
                <w:rFonts w:ascii="Times New Roman" w:hAnsi="Times New Roman" w:cs="Times New Roman"/>
                <w:color w:val="000000" w:themeColor="text1"/>
                <w:sz w:val="24"/>
                <w:szCs w:val="24"/>
                <w:lang w:val="lv-LV"/>
              </w:rPr>
              <w:t xml:space="preserve">rganizētas radošās darbnīcas </w:t>
            </w:r>
            <w:r w:rsidR="00195192">
              <w:rPr>
                <w:rFonts w:ascii="Times New Roman" w:hAnsi="Times New Roman" w:cs="Times New Roman"/>
                <w:color w:val="000000" w:themeColor="text1"/>
                <w:sz w:val="24"/>
                <w:szCs w:val="24"/>
                <w:lang w:val="lv-LV"/>
              </w:rPr>
              <w:t xml:space="preserve">Dobeles pilsētas PII audzēkņiem, lai </w:t>
            </w:r>
            <w:r w:rsidR="00CD3AA5" w:rsidRPr="00250EBD">
              <w:rPr>
                <w:rFonts w:ascii="Times New Roman" w:hAnsi="Times New Roman" w:cs="Times New Roman"/>
                <w:color w:val="000000" w:themeColor="text1"/>
                <w:sz w:val="24"/>
                <w:szCs w:val="24"/>
                <w:lang w:val="lv-LV"/>
              </w:rPr>
              <w:t>iepazīstināt</w:t>
            </w:r>
            <w:r w:rsidR="00195192">
              <w:rPr>
                <w:rFonts w:ascii="Times New Roman" w:hAnsi="Times New Roman" w:cs="Times New Roman"/>
                <w:color w:val="000000" w:themeColor="text1"/>
                <w:sz w:val="24"/>
                <w:szCs w:val="24"/>
                <w:lang w:val="lv-LV"/>
              </w:rPr>
              <w:t>u</w:t>
            </w:r>
            <w:r w:rsidR="00CD3AA5" w:rsidRPr="00250EBD">
              <w:rPr>
                <w:rFonts w:ascii="Times New Roman" w:hAnsi="Times New Roman" w:cs="Times New Roman"/>
                <w:color w:val="000000" w:themeColor="text1"/>
                <w:sz w:val="24"/>
                <w:szCs w:val="24"/>
                <w:lang w:val="lv-LV"/>
              </w:rPr>
              <w:t xml:space="preserve"> ar skolu potenciālos izglītojamos</w:t>
            </w:r>
            <w:r w:rsidR="00200276" w:rsidRPr="00250EBD">
              <w:rPr>
                <w:rFonts w:ascii="Times New Roman" w:hAnsi="Times New Roman" w:cs="Times New Roman"/>
                <w:color w:val="000000" w:themeColor="text1"/>
                <w:sz w:val="24"/>
                <w:szCs w:val="24"/>
                <w:lang w:val="lv-LV"/>
              </w:rPr>
              <w:t>;</w:t>
            </w:r>
          </w:p>
          <w:p w14:paraId="388838C8" w14:textId="3DE0D3FF" w:rsidR="00200276" w:rsidRPr="00250EBD" w:rsidRDefault="008A42A8" w:rsidP="009634C2">
            <w:pPr>
              <w:pStyle w:val="ListParagraph"/>
              <w:numPr>
                <w:ilvl w:val="0"/>
                <w:numId w:val="24"/>
              </w:numPr>
              <w:ind w:left="324"/>
              <w:rPr>
                <w:rFonts w:ascii="Times New Roman" w:hAnsi="Times New Roman" w:cs="Times New Roman"/>
                <w:color w:val="000000" w:themeColor="text1"/>
                <w:sz w:val="24"/>
                <w:szCs w:val="24"/>
                <w:lang w:val="lv-LV"/>
              </w:rPr>
            </w:pPr>
            <w:r w:rsidRPr="00250EBD">
              <w:rPr>
                <w:rFonts w:ascii="Times New Roman" w:hAnsi="Times New Roman" w:cs="Times New Roman"/>
                <w:color w:val="000000" w:themeColor="text1"/>
                <w:sz w:val="24"/>
                <w:szCs w:val="24"/>
                <w:lang w:val="lv-LV"/>
              </w:rPr>
              <w:t>S</w:t>
            </w:r>
            <w:r w:rsidR="0012045B" w:rsidRPr="00250EBD">
              <w:rPr>
                <w:rFonts w:ascii="Times New Roman" w:hAnsi="Times New Roman" w:cs="Times New Roman"/>
                <w:color w:val="000000" w:themeColor="text1"/>
                <w:sz w:val="24"/>
                <w:szCs w:val="24"/>
                <w:lang w:val="lv-LV"/>
              </w:rPr>
              <w:t xml:space="preserve">adarbībā ar </w:t>
            </w:r>
            <w:r w:rsidR="00D52D2A" w:rsidRPr="00250EBD">
              <w:rPr>
                <w:rFonts w:ascii="Times New Roman" w:hAnsi="Times New Roman" w:cs="Times New Roman"/>
                <w:color w:val="000000" w:themeColor="text1"/>
                <w:sz w:val="24"/>
                <w:szCs w:val="24"/>
                <w:lang w:val="lv-LV"/>
              </w:rPr>
              <w:t xml:space="preserve">Dobeles novada novadpētniecības muzeju tika noorganizētas  </w:t>
            </w:r>
            <w:r w:rsidR="0012045B" w:rsidRPr="00250EBD">
              <w:rPr>
                <w:rFonts w:ascii="Times New Roman" w:hAnsi="Times New Roman" w:cs="Times New Roman"/>
                <w:color w:val="000000" w:themeColor="text1"/>
                <w:sz w:val="24"/>
                <w:szCs w:val="24"/>
                <w:lang w:val="lv-LV"/>
              </w:rPr>
              <w:t>m</w:t>
            </w:r>
            <w:r w:rsidR="00096378" w:rsidRPr="00250EBD">
              <w:rPr>
                <w:rFonts w:ascii="Times New Roman" w:hAnsi="Times New Roman" w:cs="Times New Roman"/>
                <w:color w:val="000000" w:themeColor="text1"/>
                <w:sz w:val="24"/>
                <w:szCs w:val="24"/>
                <w:lang w:val="lv-LV"/>
              </w:rPr>
              <w:t>ākslas un dzejas diena Dobelē</w:t>
            </w:r>
            <w:r w:rsidRPr="00250EBD">
              <w:rPr>
                <w:rFonts w:ascii="Times New Roman" w:hAnsi="Times New Roman" w:cs="Times New Roman"/>
                <w:color w:val="000000" w:themeColor="text1"/>
                <w:sz w:val="24"/>
                <w:szCs w:val="24"/>
                <w:lang w:val="lv-LV"/>
              </w:rPr>
              <w:t>.</w:t>
            </w:r>
            <w:r w:rsidR="00096378" w:rsidRPr="00250EBD">
              <w:rPr>
                <w:rFonts w:ascii="Times New Roman" w:hAnsi="Times New Roman" w:cs="Times New Roman"/>
                <w:color w:val="000000" w:themeColor="text1"/>
                <w:sz w:val="24"/>
                <w:szCs w:val="24"/>
                <w:lang w:val="lv-LV"/>
              </w:rPr>
              <w:t xml:space="preserve"> veltīta gleznotājai un dzejniecei Hildai Vīkai. </w:t>
            </w:r>
          </w:p>
          <w:p w14:paraId="13F4C48E" w14:textId="4BA9DAD7" w:rsidR="00D61B8F" w:rsidRPr="00250EBD" w:rsidRDefault="00D52D2A" w:rsidP="00D52D2A">
            <w:pPr>
              <w:pStyle w:val="ListParagraph"/>
              <w:numPr>
                <w:ilvl w:val="0"/>
                <w:numId w:val="24"/>
              </w:numPr>
              <w:ind w:left="324"/>
              <w:rPr>
                <w:rFonts w:ascii="Times New Roman" w:hAnsi="Times New Roman" w:cs="Times New Roman"/>
                <w:color w:val="000000" w:themeColor="text1"/>
                <w:sz w:val="24"/>
                <w:szCs w:val="24"/>
                <w:lang w:val="lv-LV"/>
              </w:rPr>
            </w:pPr>
            <w:r w:rsidRPr="00250EBD">
              <w:rPr>
                <w:rFonts w:ascii="Times New Roman" w:hAnsi="Times New Roman" w:cs="Times New Roman"/>
                <w:color w:val="000000" w:themeColor="text1"/>
                <w:sz w:val="24"/>
                <w:szCs w:val="24"/>
                <w:lang w:val="lv-LV"/>
              </w:rPr>
              <w:t>i</w:t>
            </w:r>
            <w:r w:rsidR="00D61B8F" w:rsidRPr="00250EBD">
              <w:rPr>
                <w:rFonts w:ascii="Times New Roman" w:hAnsi="Times New Roman" w:cs="Times New Roman"/>
                <w:color w:val="000000" w:themeColor="text1"/>
                <w:sz w:val="24"/>
                <w:szCs w:val="24"/>
                <w:lang w:val="lv-LV"/>
              </w:rPr>
              <w:t xml:space="preserve">r izveidots </w:t>
            </w:r>
            <w:r w:rsidRPr="00250EBD">
              <w:rPr>
                <w:rFonts w:ascii="Times New Roman" w:hAnsi="Times New Roman" w:cs="Times New Roman"/>
                <w:color w:val="000000" w:themeColor="text1"/>
                <w:sz w:val="24"/>
                <w:szCs w:val="24"/>
                <w:lang w:val="lv-LV"/>
              </w:rPr>
              <w:t>s</w:t>
            </w:r>
            <w:r w:rsidR="00D61B8F" w:rsidRPr="00250EBD">
              <w:rPr>
                <w:rFonts w:ascii="Times New Roman" w:hAnsi="Times New Roman" w:cs="Times New Roman"/>
                <w:color w:val="000000" w:themeColor="text1"/>
                <w:sz w:val="24"/>
                <w:szCs w:val="24"/>
                <w:lang w:val="lv-LV"/>
              </w:rPr>
              <w:t>kolas profils FaceBook</w:t>
            </w:r>
            <w:r w:rsidRPr="00250EBD">
              <w:rPr>
                <w:rFonts w:ascii="Times New Roman" w:hAnsi="Times New Roman" w:cs="Times New Roman"/>
                <w:color w:val="000000" w:themeColor="text1"/>
                <w:sz w:val="24"/>
                <w:szCs w:val="24"/>
                <w:lang w:val="lv-LV"/>
              </w:rPr>
              <w:t>.</w:t>
            </w:r>
            <w:r w:rsidR="00D61B8F" w:rsidRPr="00250EBD">
              <w:rPr>
                <w:rFonts w:ascii="Times New Roman" w:hAnsi="Times New Roman" w:cs="Times New Roman"/>
                <w:color w:val="000000" w:themeColor="text1"/>
                <w:sz w:val="24"/>
                <w:szCs w:val="24"/>
                <w:lang w:val="lv-LV"/>
              </w:rPr>
              <w:t xml:space="preserve"> </w:t>
            </w:r>
          </w:p>
        </w:tc>
        <w:tc>
          <w:tcPr>
            <w:tcW w:w="1831" w:type="dxa"/>
          </w:tcPr>
          <w:p w14:paraId="42AEA7E5" w14:textId="77777777" w:rsidR="00CD3AA5" w:rsidRDefault="009634C2" w:rsidP="00CD3A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w:t>
            </w:r>
            <w:r w:rsidR="00CD3AA5">
              <w:rPr>
                <w:rFonts w:ascii="Times New Roman" w:hAnsi="Times New Roman" w:cs="Times New Roman"/>
                <w:sz w:val="24"/>
                <w:szCs w:val="24"/>
                <w:lang w:val="lv-LV"/>
              </w:rPr>
              <w:t>asniegts</w:t>
            </w:r>
          </w:p>
          <w:p w14:paraId="416BCF5D" w14:textId="77777777" w:rsidR="008A42A8" w:rsidRDefault="008A42A8" w:rsidP="00CD3AA5">
            <w:pPr>
              <w:pStyle w:val="ListParagraph"/>
              <w:ind w:left="0"/>
              <w:rPr>
                <w:rFonts w:ascii="Times New Roman" w:hAnsi="Times New Roman" w:cs="Times New Roman"/>
                <w:sz w:val="24"/>
                <w:szCs w:val="24"/>
                <w:lang w:val="lv-LV"/>
              </w:rPr>
            </w:pPr>
          </w:p>
          <w:p w14:paraId="5FFEFC79" w14:textId="77777777" w:rsidR="008A42A8" w:rsidRDefault="008A42A8" w:rsidP="00CD3AA5">
            <w:pPr>
              <w:pStyle w:val="ListParagraph"/>
              <w:ind w:left="0"/>
              <w:rPr>
                <w:rFonts w:ascii="Times New Roman" w:hAnsi="Times New Roman" w:cs="Times New Roman"/>
                <w:sz w:val="24"/>
                <w:szCs w:val="24"/>
                <w:lang w:val="lv-LV"/>
              </w:rPr>
            </w:pPr>
          </w:p>
          <w:p w14:paraId="5428980E" w14:textId="77777777" w:rsidR="008A42A8" w:rsidRDefault="008A42A8" w:rsidP="00CD3AA5">
            <w:pPr>
              <w:pStyle w:val="ListParagraph"/>
              <w:ind w:left="0"/>
              <w:rPr>
                <w:rFonts w:ascii="Times New Roman" w:hAnsi="Times New Roman" w:cs="Times New Roman"/>
                <w:sz w:val="24"/>
                <w:szCs w:val="24"/>
                <w:lang w:val="lv-LV"/>
              </w:rPr>
            </w:pPr>
          </w:p>
          <w:p w14:paraId="345E32B8" w14:textId="77777777" w:rsidR="008A42A8" w:rsidRDefault="008A42A8" w:rsidP="00CD3AA5">
            <w:pPr>
              <w:pStyle w:val="ListParagraph"/>
              <w:ind w:left="0"/>
              <w:rPr>
                <w:rFonts w:ascii="Times New Roman" w:hAnsi="Times New Roman" w:cs="Times New Roman"/>
                <w:sz w:val="24"/>
                <w:szCs w:val="24"/>
                <w:lang w:val="lv-LV"/>
              </w:rPr>
            </w:pPr>
          </w:p>
          <w:p w14:paraId="1CCC8A52" w14:textId="77777777" w:rsidR="008A42A8" w:rsidRDefault="008A42A8" w:rsidP="00CD3AA5">
            <w:pPr>
              <w:pStyle w:val="ListParagraph"/>
              <w:ind w:left="0"/>
              <w:rPr>
                <w:rFonts w:ascii="Times New Roman" w:hAnsi="Times New Roman" w:cs="Times New Roman"/>
                <w:sz w:val="24"/>
                <w:szCs w:val="24"/>
                <w:lang w:val="lv-LV"/>
              </w:rPr>
            </w:pPr>
          </w:p>
          <w:p w14:paraId="6DE33E95" w14:textId="77777777" w:rsidR="008A42A8" w:rsidRDefault="008A42A8" w:rsidP="00CD3AA5">
            <w:pPr>
              <w:pStyle w:val="ListParagraph"/>
              <w:ind w:left="0"/>
              <w:rPr>
                <w:rFonts w:ascii="Times New Roman" w:hAnsi="Times New Roman" w:cs="Times New Roman"/>
                <w:sz w:val="24"/>
                <w:szCs w:val="24"/>
                <w:lang w:val="lv-LV"/>
              </w:rPr>
            </w:pPr>
          </w:p>
          <w:p w14:paraId="41E4CF51" w14:textId="77777777" w:rsidR="008A42A8" w:rsidRDefault="008A42A8" w:rsidP="00CD3AA5">
            <w:pPr>
              <w:pStyle w:val="ListParagraph"/>
              <w:ind w:left="0"/>
              <w:rPr>
                <w:rFonts w:ascii="Times New Roman" w:hAnsi="Times New Roman" w:cs="Times New Roman"/>
                <w:sz w:val="24"/>
                <w:szCs w:val="24"/>
                <w:lang w:val="lv-LV"/>
              </w:rPr>
            </w:pPr>
          </w:p>
          <w:p w14:paraId="0DE8A58D" w14:textId="77777777" w:rsidR="008A42A8" w:rsidRDefault="008A42A8" w:rsidP="00CD3AA5">
            <w:pPr>
              <w:pStyle w:val="ListParagraph"/>
              <w:ind w:left="0"/>
              <w:rPr>
                <w:rFonts w:ascii="Times New Roman" w:hAnsi="Times New Roman" w:cs="Times New Roman"/>
                <w:i/>
                <w:color w:val="FF0000"/>
                <w:sz w:val="24"/>
                <w:szCs w:val="24"/>
                <w:lang w:val="lv-LV"/>
              </w:rPr>
            </w:pPr>
          </w:p>
          <w:p w14:paraId="19C66572" w14:textId="77777777" w:rsidR="008A42A8" w:rsidRDefault="008A42A8" w:rsidP="00CD3AA5">
            <w:pPr>
              <w:pStyle w:val="ListParagraph"/>
              <w:ind w:left="0"/>
              <w:rPr>
                <w:rFonts w:ascii="Times New Roman" w:hAnsi="Times New Roman" w:cs="Times New Roman"/>
                <w:i/>
                <w:color w:val="FF0000"/>
                <w:sz w:val="24"/>
                <w:szCs w:val="24"/>
                <w:lang w:val="lv-LV"/>
              </w:rPr>
            </w:pPr>
          </w:p>
          <w:p w14:paraId="6B2E9157" w14:textId="77777777" w:rsidR="008A42A8" w:rsidRDefault="008A42A8" w:rsidP="00CD3AA5">
            <w:pPr>
              <w:pStyle w:val="ListParagraph"/>
              <w:ind w:left="0"/>
              <w:rPr>
                <w:rFonts w:ascii="Times New Roman" w:hAnsi="Times New Roman" w:cs="Times New Roman"/>
                <w:i/>
                <w:color w:val="FF0000"/>
                <w:sz w:val="24"/>
                <w:szCs w:val="24"/>
                <w:lang w:val="lv-LV"/>
              </w:rPr>
            </w:pPr>
          </w:p>
          <w:p w14:paraId="748AA905" w14:textId="77777777" w:rsidR="008A42A8" w:rsidRDefault="008A42A8" w:rsidP="00CD3AA5">
            <w:pPr>
              <w:pStyle w:val="ListParagraph"/>
              <w:ind w:left="0"/>
              <w:rPr>
                <w:rFonts w:ascii="Times New Roman" w:hAnsi="Times New Roman" w:cs="Times New Roman"/>
                <w:i/>
                <w:color w:val="FF0000"/>
                <w:sz w:val="24"/>
                <w:szCs w:val="24"/>
                <w:lang w:val="lv-LV"/>
              </w:rPr>
            </w:pPr>
          </w:p>
          <w:p w14:paraId="06830CBF" w14:textId="77777777" w:rsidR="008A42A8" w:rsidRDefault="008A42A8" w:rsidP="00CD3AA5">
            <w:pPr>
              <w:pStyle w:val="ListParagraph"/>
              <w:ind w:left="0"/>
              <w:rPr>
                <w:rFonts w:ascii="Times New Roman" w:hAnsi="Times New Roman" w:cs="Times New Roman"/>
                <w:i/>
                <w:color w:val="FF0000"/>
                <w:sz w:val="24"/>
                <w:szCs w:val="24"/>
                <w:lang w:val="lv-LV"/>
              </w:rPr>
            </w:pPr>
          </w:p>
          <w:p w14:paraId="6C8CAC76" w14:textId="77777777" w:rsidR="008A42A8" w:rsidRDefault="008A42A8" w:rsidP="00CD3AA5">
            <w:pPr>
              <w:pStyle w:val="ListParagraph"/>
              <w:ind w:left="0"/>
              <w:rPr>
                <w:rFonts w:ascii="Times New Roman" w:hAnsi="Times New Roman" w:cs="Times New Roman"/>
                <w:i/>
                <w:color w:val="FF0000"/>
                <w:sz w:val="24"/>
                <w:szCs w:val="24"/>
                <w:lang w:val="lv-LV"/>
              </w:rPr>
            </w:pPr>
          </w:p>
          <w:p w14:paraId="6BC12A18" w14:textId="77777777" w:rsidR="008A42A8" w:rsidRDefault="008A42A8" w:rsidP="00CD3AA5">
            <w:pPr>
              <w:pStyle w:val="ListParagraph"/>
              <w:ind w:left="0"/>
              <w:rPr>
                <w:rFonts w:ascii="Times New Roman" w:hAnsi="Times New Roman" w:cs="Times New Roman"/>
                <w:i/>
                <w:color w:val="FF0000"/>
                <w:sz w:val="24"/>
                <w:szCs w:val="24"/>
                <w:lang w:val="lv-LV"/>
              </w:rPr>
            </w:pPr>
          </w:p>
          <w:p w14:paraId="302525FF" w14:textId="2FA444AC" w:rsidR="008A42A8" w:rsidRPr="008A42A8" w:rsidRDefault="008A42A8" w:rsidP="00CD3AA5">
            <w:pPr>
              <w:pStyle w:val="ListParagraph"/>
              <w:ind w:left="0"/>
              <w:rPr>
                <w:rFonts w:ascii="Times New Roman" w:hAnsi="Times New Roman" w:cs="Times New Roman"/>
                <w:i/>
                <w:color w:val="FF0000"/>
                <w:sz w:val="24"/>
                <w:szCs w:val="24"/>
                <w:lang w:val="lv-LV"/>
              </w:rPr>
            </w:pPr>
          </w:p>
        </w:tc>
      </w:tr>
      <w:tr w:rsidR="00CD3AA5" w:rsidRPr="00C85A63" w14:paraId="1228FD1F" w14:textId="77777777" w:rsidTr="006E309D">
        <w:tc>
          <w:tcPr>
            <w:tcW w:w="3103" w:type="dxa"/>
          </w:tcPr>
          <w:p w14:paraId="4E4D61C6" w14:textId="77777777" w:rsidR="00CD3AA5" w:rsidRPr="003D1C08" w:rsidRDefault="00CD3AA5" w:rsidP="00CD3AA5">
            <w:pPr>
              <w:pStyle w:val="ListParagraph"/>
              <w:ind w:left="0"/>
              <w:rPr>
                <w:rFonts w:ascii="Times New Roman" w:hAnsi="Times New Roman" w:cs="Times New Roman"/>
                <w:sz w:val="24"/>
                <w:szCs w:val="24"/>
                <w:lang w:val="lv-LV"/>
              </w:rPr>
            </w:pPr>
          </w:p>
        </w:tc>
        <w:tc>
          <w:tcPr>
            <w:tcW w:w="4268" w:type="dxa"/>
          </w:tcPr>
          <w:p w14:paraId="13C99865" w14:textId="77777777" w:rsidR="00CD3AA5" w:rsidRDefault="00CD3AA5" w:rsidP="00CD3A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1150C441" w14:textId="08081446" w:rsidR="00CD3AA5" w:rsidRDefault="00CD3AA5" w:rsidP="00CD3AA5">
            <w:pPr>
              <w:pStyle w:val="ListParagraph"/>
              <w:numPr>
                <w:ilvl w:val="0"/>
                <w:numId w:val="23"/>
              </w:numPr>
              <w:ind w:left="325"/>
              <w:rPr>
                <w:rFonts w:ascii="Times New Roman" w:eastAsia="Times New Roman" w:hAnsi="Times New Roman" w:cs="Times New Roman"/>
                <w:sz w:val="24"/>
                <w:szCs w:val="24"/>
                <w:lang w:val="lv-LV" w:eastAsia="lv-LV"/>
              </w:rPr>
            </w:pPr>
            <w:r w:rsidRPr="0048506B">
              <w:rPr>
                <w:rFonts w:ascii="Times New Roman" w:hAnsi="Times New Roman" w:cs="Times New Roman"/>
                <w:sz w:val="24"/>
                <w:szCs w:val="24"/>
                <w:lang w:val="lv-LV"/>
              </w:rPr>
              <w:t xml:space="preserve">sadarbībā ar bezpeļņas organizāciju MAKE ROOM piedalījāmies </w:t>
            </w:r>
            <w:r w:rsidR="000623CE">
              <w:rPr>
                <w:rFonts w:ascii="Times New Roman" w:eastAsia="Times New Roman" w:hAnsi="Times New Roman" w:cs="Times New Roman"/>
                <w:sz w:val="24"/>
                <w:szCs w:val="24"/>
                <w:lang w:val="lv-LV" w:eastAsia="lv-LV"/>
              </w:rPr>
              <w:t>Starptautiska</w:t>
            </w:r>
            <w:r w:rsidRPr="0048506B">
              <w:rPr>
                <w:rFonts w:ascii="Times New Roman" w:eastAsia="Times New Roman" w:hAnsi="Times New Roman" w:cs="Times New Roman"/>
                <w:sz w:val="24"/>
                <w:szCs w:val="24"/>
                <w:lang w:val="lv-LV" w:eastAsia="lv-LV"/>
              </w:rPr>
              <w:t xml:space="preserve"> apmācību semināra plānošanā. Dalībvalstis  - Latvija, Polija, Vācija, Rumānija,</w:t>
            </w:r>
          </w:p>
          <w:p w14:paraId="4A1EA5D0" w14:textId="77777777" w:rsidR="00CD3AA5" w:rsidRDefault="00CD3AA5" w:rsidP="00CD3AA5">
            <w:pPr>
              <w:pStyle w:val="ListParagraph"/>
              <w:numPr>
                <w:ilvl w:val="0"/>
                <w:numId w:val="23"/>
              </w:numPr>
              <w:ind w:left="325"/>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divos </w:t>
            </w:r>
            <w:r w:rsidRPr="00BB3FF9">
              <w:rPr>
                <w:rFonts w:ascii="Times New Roman" w:hAnsi="Times New Roman" w:cs="Times New Roman"/>
                <w:sz w:val="24"/>
                <w:szCs w:val="24"/>
                <w:lang w:val="lv-LV"/>
              </w:rPr>
              <w:t>Starptautiskā jauniešu apmaiņas projektā Erasmus+ “Young Environmentalists”</w:t>
            </w:r>
            <w:r>
              <w:rPr>
                <w:rFonts w:ascii="Times New Roman" w:hAnsi="Times New Roman" w:cs="Times New Roman"/>
                <w:sz w:val="24"/>
                <w:szCs w:val="24"/>
                <w:lang w:val="lv-LV"/>
              </w:rPr>
              <w:t xml:space="preserve"> </w:t>
            </w:r>
            <w:r w:rsidRPr="00BB3FF9">
              <w:rPr>
                <w:rFonts w:ascii="Times New Roman" w:hAnsi="Times New Roman" w:cs="Times New Roman"/>
                <w:sz w:val="24"/>
                <w:szCs w:val="24"/>
                <w:lang w:val="lv-LV"/>
              </w:rPr>
              <w:t>Bosnijā &amp; Hercegovinā un Vācijā piedalījās 9 skolas</w:t>
            </w:r>
            <w:r>
              <w:rPr>
                <w:rFonts w:ascii="Times New Roman" w:hAnsi="Times New Roman" w:cs="Times New Roman"/>
                <w:sz w:val="24"/>
                <w:szCs w:val="24"/>
                <w:lang w:val="lv-LV"/>
              </w:rPr>
              <w:t xml:space="preserve"> izglītojamie</w:t>
            </w:r>
          </w:p>
          <w:p w14:paraId="10F3B08D" w14:textId="77777777" w:rsidR="00CD3AA5" w:rsidRDefault="00CD3AA5" w:rsidP="00CD3AA5">
            <w:pPr>
              <w:pStyle w:val="ListParagraph"/>
              <w:numPr>
                <w:ilvl w:val="0"/>
                <w:numId w:val="23"/>
              </w:numPr>
              <w:ind w:left="325"/>
              <w:rPr>
                <w:rFonts w:ascii="Times New Roman" w:hAnsi="Times New Roman" w:cs="Times New Roman"/>
                <w:sz w:val="24"/>
                <w:szCs w:val="24"/>
                <w:lang w:val="lv-LV"/>
              </w:rPr>
            </w:pPr>
            <w:r>
              <w:rPr>
                <w:rFonts w:ascii="Times New Roman" w:hAnsi="Times New Roman" w:cs="Times New Roman"/>
                <w:sz w:val="24"/>
                <w:szCs w:val="24"/>
                <w:lang w:val="lv-LV"/>
              </w:rPr>
              <w:t>9 radošās darbnīcas piedalījās 135 Dobeles pilsētas PII audzēkņi</w:t>
            </w:r>
            <w:r w:rsidR="00E26864">
              <w:rPr>
                <w:rFonts w:ascii="Times New Roman" w:hAnsi="Times New Roman" w:cs="Times New Roman"/>
                <w:sz w:val="24"/>
                <w:szCs w:val="24"/>
                <w:lang w:val="lv-LV"/>
              </w:rPr>
              <w:t>;</w:t>
            </w:r>
          </w:p>
          <w:p w14:paraId="09ACD175" w14:textId="7671D343" w:rsidR="00E26864" w:rsidRPr="00BB3FF9" w:rsidRDefault="00D52D2A" w:rsidP="00CD3AA5">
            <w:pPr>
              <w:pStyle w:val="ListParagraph"/>
              <w:numPr>
                <w:ilvl w:val="0"/>
                <w:numId w:val="23"/>
              </w:numPr>
              <w:ind w:left="325"/>
              <w:rPr>
                <w:rFonts w:ascii="Times New Roman" w:hAnsi="Times New Roman" w:cs="Times New Roman"/>
                <w:sz w:val="24"/>
                <w:szCs w:val="24"/>
                <w:lang w:val="lv-LV"/>
              </w:rPr>
            </w:pPr>
            <w:r>
              <w:rPr>
                <w:rFonts w:ascii="Times New Roman" w:hAnsi="Times New Roman" w:cs="Times New Roman"/>
                <w:sz w:val="24"/>
                <w:szCs w:val="24"/>
                <w:lang w:val="lv-LV"/>
              </w:rPr>
              <w:t>S</w:t>
            </w:r>
            <w:r w:rsidR="00E26864">
              <w:rPr>
                <w:rFonts w:ascii="Times New Roman" w:hAnsi="Times New Roman" w:cs="Times New Roman"/>
                <w:sz w:val="24"/>
                <w:szCs w:val="24"/>
                <w:lang w:val="lv-LV"/>
              </w:rPr>
              <w:t>kolas</w:t>
            </w:r>
            <w:r>
              <w:rPr>
                <w:rFonts w:ascii="Times New Roman" w:hAnsi="Times New Roman" w:cs="Times New Roman"/>
                <w:sz w:val="24"/>
                <w:szCs w:val="24"/>
                <w:lang w:val="lv-LV"/>
              </w:rPr>
              <w:t xml:space="preserve"> </w:t>
            </w:r>
            <w:r w:rsidR="00E26864">
              <w:rPr>
                <w:rFonts w:ascii="Times New Roman" w:hAnsi="Times New Roman" w:cs="Times New Roman"/>
                <w:sz w:val="24"/>
                <w:szCs w:val="24"/>
                <w:lang w:val="lv-LV"/>
              </w:rPr>
              <w:t>19  absolventu nobeigumu darbu izstāde Dobeles Mūzikas skolas koncertzāles “Zinta” foajē.</w:t>
            </w:r>
          </w:p>
        </w:tc>
        <w:tc>
          <w:tcPr>
            <w:tcW w:w="1831" w:type="dxa"/>
          </w:tcPr>
          <w:p w14:paraId="45EC37E4" w14:textId="21476AC8" w:rsidR="00CD3AA5" w:rsidRDefault="00CD3AA5" w:rsidP="00CD3AA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bl>
    <w:p w14:paraId="23A3D895"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5FB88200" w14:textId="77777777" w:rsidR="00BB7A4F" w:rsidRPr="003C5BB6" w:rsidRDefault="00BB7A4F" w:rsidP="00BB7A4F">
      <w:pPr>
        <w:pStyle w:val="ListParagraph"/>
        <w:numPr>
          <w:ilvl w:val="1"/>
          <w:numId w:val="12"/>
        </w:numPr>
        <w:spacing w:after="0" w:line="240" w:lineRule="auto"/>
        <w:ind w:left="426"/>
        <w:rPr>
          <w:rFonts w:ascii="Times New Roman" w:hAnsi="Times New Roman" w:cs="Times New Roman"/>
          <w:b/>
          <w:i/>
          <w:sz w:val="24"/>
          <w:szCs w:val="24"/>
          <w:lang w:val="lv-LV"/>
        </w:rPr>
      </w:pPr>
      <w:r w:rsidRPr="003C5BB6">
        <w:rPr>
          <w:rFonts w:ascii="Times New Roman" w:hAnsi="Times New Roman" w:cs="Times New Roman"/>
          <w:b/>
          <w:i/>
          <w:sz w:val="24"/>
          <w:szCs w:val="24"/>
          <w:lang w:val="lv-LV"/>
        </w:rPr>
        <w:t>Informācija, kura atklāj izglītības iestādes darba prioritātes un plānotos sasniedzamos rezultātus 2022./2023. mācību gadā (kvalitatīvi un kvantitatīvi)</w:t>
      </w:r>
    </w:p>
    <w:p w14:paraId="44602AD8" w14:textId="77777777" w:rsidR="00BB7A4F" w:rsidRPr="00446618"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2263"/>
        <w:gridCol w:w="5108"/>
        <w:gridCol w:w="1843"/>
      </w:tblGrid>
      <w:tr w:rsidR="00BB7A4F" w:rsidRPr="004C6804" w14:paraId="1C024882" w14:textId="77777777" w:rsidTr="006C164F">
        <w:tc>
          <w:tcPr>
            <w:tcW w:w="2263" w:type="dxa"/>
          </w:tcPr>
          <w:p w14:paraId="38586913" w14:textId="77777777" w:rsidR="00BB7A4F" w:rsidRDefault="00BB7A4F" w:rsidP="0048506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5108" w:type="dxa"/>
          </w:tcPr>
          <w:p w14:paraId="32C3D81E" w14:textId="77777777" w:rsidR="00BB7A4F" w:rsidRDefault="00BB7A4F" w:rsidP="0048506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843" w:type="dxa"/>
          </w:tcPr>
          <w:p w14:paraId="1E46C50D" w14:textId="77777777" w:rsidR="00BB7A4F" w:rsidRPr="006C164F" w:rsidRDefault="00BB7A4F" w:rsidP="0048506B">
            <w:pPr>
              <w:pStyle w:val="ListParagraph"/>
              <w:ind w:left="0"/>
              <w:jc w:val="center"/>
              <w:rPr>
                <w:rFonts w:ascii="Times New Roman" w:hAnsi="Times New Roman" w:cs="Times New Roman"/>
                <w:sz w:val="18"/>
                <w:szCs w:val="18"/>
                <w:lang w:val="lv-LV"/>
              </w:rPr>
            </w:pPr>
            <w:r w:rsidRPr="006C164F">
              <w:rPr>
                <w:rFonts w:ascii="Times New Roman" w:hAnsi="Times New Roman" w:cs="Times New Roman"/>
                <w:sz w:val="18"/>
                <w:szCs w:val="18"/>
                <w:lang w:val="lv-LV"/>
              </w:rPr>
              <w:t>Norāde par uzdevumu izpildi (Sasniegts/daļēji sasniegts/ Nav sasniegts) un komentārs</w:t>
            </w:r>
          </w:p>
        </w:tc>
      </w:tr>
      <w:tr w:rsidR="00BB7A4F" w:rsidRPr="004C6804" w14:paraId="255B3A93" w14:textId="77777777" w:rsidTr="006C164F">
        <w:tc>
          <w:tcPr>
            <w:tcW w:w="2263" w:type="dxa"/>
          </w:tcPr>
          <w:p w14:paraId="63733D51" w14:textId="77777777" w:rsidR="00BB7A4F" w:rsidRDefault="00BB7A4F" w:rsidP="0048506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1EA47354" w14:textId="57042524" w:rsidR="00D52D2A" w:rsidRDefault="00D52D2A" w:rsidP="0048506B">
            <w:pPr>
              <w:pStyle w:val="ListParagraph"/>
              <w:ind w:left="0"/>
              <w:rPr>
                <w:rFonts w:ascii="Times New Roman" w:hAnsi="Times New Roman" w:cs="Times New Roman"/>
                <w:sz w:val="24"/>
                <w:szCs w:val="24"/>
                <w:lang w:val="lv-LV"/>
              </w:rPr>
            </w:pPr>
            <w:r w:rsidRPr="00F52000">
              <w:rPr>
                <w:rFonts w:ascii="Times New Roman" w:hAnsi="Times New Roman" w:cs="Times New Roman"/>
                <w:sz w:val="24"/>
                <w:szCs w:val="24"/>
                <w:lang w:val="lv-LV"/>
              </w:rPr>
              <w:t>Jaunā satura mācību plāna izveide izglītības programmā “Vizuāli plastiskā māksla”.</w:t>
            </w:r>
          </w:p>
        </w:tc>
        <w:tc>
          <w:tcPr>
            <w:tcW w:w="5108" w:type="dxa"/>
          </w:tcPr>
          <w:p w14:paraId="3FD9DE30" w14:textId="49555068" w:rsidR="00CD2490" w:rsidRPr="002051C2" w:rsidRDefault="00BB7A4F" w:rsidP="00CD2490">
            <w:pPr>
              <w:pStyle w:val="ListParagraph"/>
              <w:numPr>
                <w:ilvl w:val="0"/>
                <w:numId w:val="35"/>
              </w:numPr>
              <w:ind w:left="315"/>
              <w:rPr>
                <w:rFonts w:ascii="Times New Roman" w:hAnsi="Times New Roman" w:cs="Times New Roman"/>
                <w:i/>
                <w:sz w:val="24"/>
                <w:szCs w:val="24"/>
                <w:lang w:val="lv-LV"/>
              </w:rPr>
            </w:pPr>
            <w:r w:rsidRPr="002051C2">
              <w:rPr>
                <w:rFonts w:ascii="Times New Roman" w:hAnsi="Times New Roman" w:cs="Times New Roman"/>
                <w:i/>
                <w:sz w:val="24"/>
                <w:szCs w:val="24"/>
                <w:lang w:val="lv-LV"/>
              </w:rPr>
              <w:t>kvalitatīvi</w:t>
            </w:r>
            <w:r w:rsidR="00CD2490" w:rsidRPr="002051C2">
              <w:rPr>
                <w:rFonts w:ascii="Times New Roman" w:hAnsi="Times New Roman" w:cs="Times New Roman"/>
                <w:i/>
                <w:sz w:val="24"/>
                <w:szCs w:val="24"/>
                <w:lang w:val="lv-LV"/>
              </w:rPr>
              <w:t xml:space="preserve"> </w:t>
            </w:r>
            <w:r w:rsidR="00D52D2A" w:rsidRPr="002051C2">
              <w:rPr>
                <w:rFonts w:ascii="Times New Roman" w:hAnsi="Times New Roman" w:cs="Times New Roman"/>
                <w:i/>
                <w:sz w:val="24"/>
                <w:szCs w:val="24"/>
                <w:lang w:val="lv-LV"/>
              </w:rPr>
              <w:t>-</w:t>
            </w:r>
          </w:p>
          <w:p w14:paraId="25E917A9" w14:textId="0292EC59" w:rsidR="00BB7A4F" w:rsidRPr="00CD2490" w:rsidRDefault="00367BAA" w:rsidP="00367BAA">
            <w:pPr>
              <w:ind w:left="315"/>
              <w:rPr>
                <w:rFonts w:ascii="Times New Roman" w:hAnsi="Times New Roman" w:cs="Times New Roman"/>
                <w:sz w:val="24"/>
                <w:szCs w:val="24"/>
                <w:lang w:val="lv-LV"/>
              </w:rPr>
            </w:pPr>
            <w:r>
              <w:rPr>
                <w:rFonts w:ascii="Times New Roman" w:hAnsi="Times New Roman" w:cs="Times New Roman"/>
                <w:sz w:val="24"/>
                <w:szCs w:val="24"/>
                <w:lang w:val="lv-LV"/>
              </w:rPr>
              <w:t>l</w:t>
            </w:r>
            <w:r w:rsidRPr="00367BAA">
              <w:rPr>
                <w:rFonts w:ascii="Times New Roman" w:hAnsi="Times New Roman" w:cs="Times New Roman"/>
                <w:sz w:val="24"/>
                <w:szCs w:val="24"/>
                <w:lang w:val="lv-LV"/>
              </w:rPr>
              <w:t>īdz 2023.gada.1.septembrim izveidots jauns mācību plāns izglītības programmas “Vizuāli plastiskā māksla III pieci gadi, 2090 stundas”.</w:t>
            </w:r>
          </w:p>
        </w:tc>
        <w:tc>
          <w:tcPr>
            <w:tcW w:w="1843" w:type="dxa"/>
          </w:tcPr>
          <w:p w14:paraId="7A3D866F" w14:textId="22FBD454" w:rsidR="00BB7A4F" w:rsidRPr="00F52000" w:rsidRDefault="00BB7A4F" w:rsidP="0048506B">
            <w:pPr>
              <w:pStyle w:val="ListParagraph"/>
              <w:ind w:left="0"/>
              <w:rPr>
                <w:rFonts w:ascii="Times New Roman" w:hAnsi="Times New Roman" w:cs="Times New Roman"/>
                <w:sz w:val="24"/>
                <w:szCs w:val="24"/>
                <w:lang w:val="lv-LV"/>
              </w:rPr>
            </w:pPr>
          </w:p>
        </w:tc>
      </w:tr>
      <w:tr w:rsidR="00F52000" w:rsidRPr="004C6804" w14:paraId="4A297F34" w14:textId="77777777" w:rsidTr="006C164F">
        <w:tc>
          <w:tcPr>
            <w:tcW w:w="2263" w:type="dxa"/>
          </w:tcPr>
          <w:p w14:paraId="37E2E2C2" w14:textId="5511B250" w:rsidR="00F52000" w:rsidRPr="003E51EB" w:rsidRDefault="00F52000" w:rsidP="00F52000">
            <w:pPr>
              <w:pStyle w:val="ListParagraph"/>
              <w:ind w:left="0"/>
              <w:rPr>
                <w:rFonts w:ascii="Times New Roman" w:hAnsi="Times New Roman" w:cs="Times New Roman"/>
                <w:sz w:val="24"/>
                <w:szCs w:val="24"/>
                <w:lang w:val="lv-LV"/>
              </w:rPr>
            </w:pPr>
          </w:p>
        </w:tc>
        <w:tc>
          <w:tcPr>
            <w:tcW w:w="5108" w:type="dxa"/>
          </w:tcPr>
          <w:p w14:paraId="14462492" w14:textId="588BFAEA" w:rsidR="00F52000" w:rsidRPr="002051C2" w:rsidRDefault="00D52D2A" w:rsidP="00CD2490">
            <w:pPr>
              <w:pStyle w:val="ListParagraph"/>
              <w:numPr>
                <w:ilvl w:val="0"/>
                <w:numId w:val="35"/>
              </w:numPr>
              <w:ind w:left="315"/>
              <w:rPr>
                <w:rFonts w:ascii="Times New Roman" w:hAnsi="Times New Roman" w:cs="Times New Roman"/>
                <w:i/>
                <w:sz w:val="24"/>
                <w:szCs w:val="24"/>
                <w:lang w:val="lv-LV"/>
              </w:rPr>
            </w:pPr>
            <w:r w:rsidRPr="002051C2">
              <w:rPr>
                <w:rFonts w:ascii="Times New Roman" w:hAnsi="Times New Roman" w:cs="Times New Roman"/>
                <w:i/>
                <w:sz w:val="24"/>
                <w:szCs w:val="24"/>
                <w:lang w:val="lv-LV"/>
              </w:rPr>
              <w:t>k</w:t>
            </w:r>
            <w:r w:rsidR="00F52000" w:rsidRPr="002051C2">
              <w:rPr>
                <w:rFonts w:ascii="Times New Roman" w:hAnsi="Times New Roman" w:cs="Times New Roman"/>
                <w:i/>
                <w:sz w:val="24"/>
                <w:szCs w:val="24"/>
                <w:lang w:val="lv-LV"/>
              </w:rPr>
              <w:t>vantitatīvi</w:t>
            </w:r>
            <w:r w:rsidRPr="002051C2">
              <w:rPr>
                <w:rFonts w:ascii="Times New Roman" w:hAnsi="Times New Roman" w:cs="Times New Roman"/>
                <w:i/>
                <w:sz w:val="24"/>
                <w:szCs w:val="24"/>
                <w:lang w:val="lv-LV"/>
              </w:rPr>
              <w:t>-</w:t>
            </w:r>
          </w:p>
          <w:p w14:paraId="3EC654BB" w14:textId="4F49354F" w:rsidR="00367BAA" w:rsidRDefault="00367BAA" w:rsidP="00367BAA">
            <w:pPr>
              <w:ind w:left="315"/>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i</w:t>
            </w:r>
            <w:r w:rsidRPr="00367BAA">
              <w:rPr>
                <w:rFonts w:ascii="Times New Roman" w:hAnsi="Times New Roman" w:cs="Times New Roman"/>
                <w:sz w:val="24"/>
                <w:szCs w:val="24"/>
                <w:lang w:val="lv-LV"/>
              </w:rPr>
              <w:t xml:space="preserve">zveidoto izglītības programmu īsteno ne mazāk </w:t>
            </w:r>
            <w:r w:rsidRPr="00367BAA">
              <w:rPr>
                <w:rFonts w:ascii="Times New Roman" w:hAnsi="Times New Roman" w:cs="Times New Roman"/>
                <w:color w:val="000000" w:themeColor="text1"/>
                <w:sz w:val="24"/>
                <w:szCs w:val="24"/>
                <w:lang w:val="lv-LV"/>
              </w:rPr>
              <w:t>kā 10 izglītojamie katrā klašu grupā – kopā ne mazāk kā – 32 izglītojamie.</w:t>
            </w:r>
            <w:r>
              <w:rPr>
                <w:rFonts w:ascii="Times New Roman" w:hAnsi="Times New Roman" w:cs="Times New Roman"/>
                <w:color w:val="000000" w:themeColor="text1"/>
                <w:sz w:val="24"/>
                <w:szCs w:val="24"/>
                <w:lang w:val="lv-LV"/>
              </w:rPr>
              <w:t xml:space="preserve"> </w:t>
            </w:r>
          </w:p>
          <w:p w14:paraId="1621FFA6" w14:textId="4A767DD6" w:rsidR="00CD2490" w:rsidRPr="00367BAA" w:rsidRDefault="00367BAA" w:rsidP="00367BAA">
            <w:pPr>
              <w:ind w:left="315"/>
              <w:rPr>
                <w:rFonts w:ascii="Times New Roman" w:hAnsi="Times New Roman" w:cs="Times New Roman"/>
                <w:sz w:val="24"/>
                <w:szCs w:val="24"/>
                <w:lang w:val="lv-LV"/>
              </w:rPr>
            </w:pPr>
            <w:r w:rsidRPr="00367BAA">
              <w:rPr>
                <w:rFonts w:ascii="Times New Roman" w:hAnsi="Times New Roman" w:cs="Times New Roman"/>
                <w:sz w:val="24"/>
                <w:szCs w:val="24"/>
                <w:lang w:val="lv-LV"/>
              </w:rPr>
              <w:t>Skolā ir materiāli tehniskā bāze atbilstoši izglītības kvalitātes nodrošināšanai.</w:t>
            </w:r>
          </w:p>
        </w:tc>
        <w:tc>
          <w:tcPr>
            <w:tcW w:w="1843" w:type="dxa"/>
          </w:tcPr>
          <w:p w14:paraId="31594E9C" w14:textId="706FF5D5" w:rsidR="00F52000" w:rsidRDefault="00F52000" w:rsidP="00F52000">
            <w:pPr>
              <w:pStyle w:val="ListParagraph"/>
              <w:ind w:left="0"/>
              <w:rPr>
                <w:rFonts w:ascii="Times New Roman" w:hAnsi="Times New Roman" w:cs="Times New Roman"/>
                <w:sz w:val="24"/>
                <w:szCs w:val="24"/>
                <w:lang w:val="lv-LV"/>
              </w:rPr>
            </w:pPr>
          </w:p>
        </w:tc>
      </w:tr>
      <w:tr w:rsidR="00B31352" w:rsidRPr="004C6804" w14:paraId="0425A86A" w14:textId="77777777" w:rsidTr="006C164F">
        <w:tc>
          <w:tcPr>
            <w:tcW w:w="2263" w:type="dxa"/>
          </w:tcPr>
          <w:p w14:paraId="0087665E" w14:textId="77777777" w:rsidR="00B31352" w:rsidRDefault="00B31352" w:rsidP="00B3135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3501C123" w14:textId="656EC291" w:rsidR="00D52D2A" w:rsidRDefault="00D52D2A" w:rsidP="00B31352">
            <w:pPr>
              <w:pStyle w:val="ListParagraph"/>
              <w:ind w:left="0"/>
              <w:rPr>
                <w:rFonts w:ascii="Times New Roman" w:hAnsi="Times New Roman" w:cs="Times New Roman"/>
                <w:sz w:val="24"/>
                <w:szCs w:val="24"/>
                <w:lang w:val="lv-LV"/>
              </w:rPr>
            </w:pPr>
            <w:r w:rsidRPr="00D52D2A">
              <w:rPr>
                <w:rFonts w:ascii="Times New Roman" w:hAnsi="Times New Roman" w:cs="Times New Roman"/>
                <w:sz w:val="24"/>
                <w:szCs w:val="24"/>
                <w:lang w:val="lv-LV"/>
              </w:rPr>
              <w:t>Motivēt izglītojamos, atbalstot individuālo kompetenču attīstību.</w:t>
            </w:r>
          </w:p>
        </w:tc>
        <w:tc>
          <w:tcPr>
            <w:tcW w:w="5108" w:type="dxa"/>
          </w:tcPr>
          <w:p w14:paraId="55BD78AD" w14:textId="54F4BD80" w:rsidR="00B31352" w:rsidRPr="002051C2" w:rsidRDefault="00D52D2A" w:rsidP="00CD2490">
            <w:pPr>
              <w:pStyle w:val="ListParagraph"/>
              <w:numPr>
                <w:ilvl w:val="0"/>
                <w:numId w:val="36"/>
              </w:numPr>
              <w:ind w:left="315"/>
              <w:rPr>
                <w:rFonts w:ascii="Times New Roman" w:hAnsi="Times New Roman" w:cs="Times New Roman"/>
                <w:i/>
                <w:sz w:val="24"/>
                <w:szCs w:val="24"/>
                <w:lang w:val="lv-LV"/>
              </w:rPr>
            </w:pPr>
            <w:r w:rsidRPr="002051C2">
              <w:rPr>
                <w:rFonts w:ascii="Times New Roman" w:hAnsi="Times New Roman" w:cs="Times New Roman"/>
                <w:i/>
                <w:sz w:val="24"/>
                <w:szCs w:val="24"/>
                <w:lang w:val="lv-LV"/>
              </w:rPr>
              <w:t>K</w:t>
            </w:r>
            <w:r w:rsidR="00B31352" w:rsidRPr="002051C2">
              <w:rPr>
                <w:rFonts w:ascii="Times New Roman" w:hAnsi="Times New Roman" w:cs="Times New Roman"/>
                <w:i/>
                <w:sz w:val="24"/>
                <w:szCs w:val="24"/>
                <w:lang w:val="lv-LV"/>
              </w:rPr>
              <w:t>valitatīv</w:t>
            </w:r>
            <w:r w:rsidR="00CD2490" w:rsidRPr="002051C2">
              <w:rPr>
                <w:rFonts w:ascii="Times New Roman" w:hAnsi="Times New Roman" w:cs="Times New Roman"/>
                <w:i/>
                <w:sz w:val="24"/>
                <w:szCs w:val="24"/>
                <w:lang w:val="lv-LV"/>
              </w:rPr>
              <w:t>i</w:t>
            </w:r>
            <w:r w:rsidRPr="002051C2">
              <w:rPr>
                <w:rFonts w:ascii="Times New Roman" w:hAnsi="Times New Roman" w:cs="Times New Roman"/>
                <w:i/>
                <w:sz w:val="24"/>
                <w:szCs w:val="24"/>
                <w:lang w:val="lv-LV"/>
              </w:rPr>
              <w:t>-</w:t>
            </w:r>
          </w:p>
          <w:p w14:paraId="1F5B2DFD" w14:textId="5AD96BBF" w:rsidR="00CD2490" w:rsidRPr="00367BAA" w:rsidRDefault="00367BAA" w:rsidP="00CD2490">
            <w:pPr>
              <w:pStyle w:val="ListParagraph"/>
              <w:ind w:left="315"/>
              <w:rPr>
                <w:rFonts w:ascii="Times New Roman" w:hAnsi="Times New Roman" w:cs="Times New Roman"/>
                <w:sz w:val="24"/>
                <w:szCs w:val="24"/>
                <w:lang w:val="lv-LV"/>
              </w:rPr>
            </w:pPr>
            <w:r>
              <w:rPr>
                <w:rFonts w:ascii="Times New Roman" w:hAnsi="Times New Roman" w:cs="Times New Roman"/>
                <w:sz w:val="24"/>
                <w:szCs w:val="24"/>
                <w:lang w:val="lv-LV"/>
              </w:rPr>
              <w:t>i</w:t>
            </w:r>
            <w:r w:rsidRPr="00367BAA">
              <w:rPr>
                <w:rFonts w:ascii="Times New Roman" w:hAnsi="Times New Roman" w:cs="Times New Roman"/>
                <w:sz w:val="24"/>
                <w:szCs w:val="24"/>
                <w:lang w:val="lv-LV"/>
              </w:rPr>
              <w:t>espēja izglītojamajiem pašapliecināties, iegūt motivāciju, piedaloties konkursos un izstādēs, plenēros,  kā arī ārpusskolas aktivitātēs (izstāžu, muzeju apmeklējumus u.tml.).</w:t>
            </w:r>
          </w:p>
        </w:tc>
        <w:tc>
          <w:tcPr>
            <w:tcW w:w="1843" w:type="dxa"/>
          </w:tcPr>
          <w:p w14:paraId="08000753" w14:textId="0D400BF6" w:rsidR="00B31352" w:rsidRDefault="00B31352" w:rsidP="00B31352">
            <w:pPr>
              <w:pStyle w:val="ListParagraph"/>
              <w:ind w:left="0"/>
              <w:rPr>
                <w:rFonts w:ascii="Times New Roman" w:hAnsi="Times New Roman" w:cs="Times New Roman"/>
                <w:sz w:val="24"/>
                <w:szCs w:val="24"/>
                <w:lang w:val="lv-LV"/>
              </w:rPr>
            </w:pPr>
          </w:p>
        </w:tc>
      </w:tr>
      <w:tr w:rsidR="00B31352" w14:paraId="42D4D383" w14:textId="77777777" w:rsidTr="006C164F">
        <w:tc>
          <w:tcPr>
            <w:tcW w:w="2263" w:type="dxa"/>
          </w:tcPr>
          <w:p w14:paraId="33BA92E5" w14:textId="652B2B23" w:rsidR="00B31352" w:rsidRPr="00D52D2A" w:rsidRDefault="00B31352" w:rsidP="00B31352">
            <w:pPr>
              <w:pStyle w:val="ListParagraph"/>
              <w:ind w:left="0"/>
              <w:rPr>
                <w:rFonts w:ascii="Times New Roman" w:hAnsi="Times New Roman" w:cs="Times New Roman"/>
                <w:sz w:val="24"/>
                <w:szCs w:val="24"/>
                <w:lang w:val="lv-LV"/>
              </w:rPr>
            </w:pPr>
          </w:p>
        </w:tc>
        <w:tc>
          <w:tcPr>
            <w:tcW w:w="5108" w:type="dxa"/>
          </w:tcPr>
          <w:p w14:paraId="4D66E8C6" w14:textId="434ACE46" w:rsidR="00B31352" w:rsidRPr="00D52D2A" w:rsidRDefault="00D52D2A" w:rsidP="00CD2490">
            <w:pPr>
              <w:pStyle w:val="ListParagraph"/>
              <w:numPr>
                <w:ilvl w:val="0"/>
                <w:numId w:val="36"/>
              </w:numPr>
              <w:ind w:left="315"/>
              <w:rPr>
                <w:rFonts w:ascii="Times New Roman" w:hAnsi="Times New Roman" w:cs="Times New Roman"/>
                <w:sz w:val="24"/>
                <w:szCs w:val="24"/>
                <w:lang w:val="lv-LV"/>
              </w:rPr>
            </w:pPr>
            <w:r>
              <w:rPr>
                <w:rFonts w:ascii="Times New Roman" w:hAnsi="Times New Roman" w:cs="Times New Roman"/>
                <w:sz w:val="24"/>
                <w:szCs w:val="24"/>
                <w:lang w:val="lv-LV"/>
              </w:rPr>
              <w:t>k</w:t>
            </w:r>
            <w:r w:rsidR="00B31352" w:rsidRPr="00D52D2A">
              <w:rPr>
                <w:rFonts w:ascii="Times New Roman" w:hAnsi="Times New Roman" w:cs="Times New Roman"/>
                <w:sz w:val="24"/>
                <w:szCs w:val="24"/>
                <w:lang w:val="lv-LV"/>
              </w:rPr>
              <w:t>vantitatīvi</w:t>
            </w:r>
            <w:r>
              <w:rPr>
                <w:rFonts w:ascii="Times New Roman" w:hAnsi="Times New Roman" w:cs="Times New Roman"/>
                <w:sz w:val="24"/>
                <w:szCs w:val="24"/>
                <w:lang w:val="lv-LV"/>
              </w:rPr>
              <w:t>-</w:t>
            </w:r>
          </w:p>
          <w:p w14:paraId="17A2315D" w14:textId="1E28019E" w:rsidR="00CD2490" w:rsidRPr="00D52D2A" w:rsidRDefault="00367BAA" w:rsidP="00CD2490">
            <w:pPr>
              <w:pStyle w:val="ListParagraph"/>
              <w:ind w:left="315"/>
              <w:rPr>
                <w:rFonts w:ascii="Times New Roman" w:hAnsi="Times New Roman" w:cs="Times New Roman"/>
                <w:sz w:val="24"/>
                <w:szCs w:val="24"/>
                <w:lang w:val="lv-LV"/>
              </w:rPr>
            </w:pPr>
            <w:r>
              <w:rPr>
                <w:rFonts w:ascii="Times New Roman" w:hAnsi="Times New Roman" w:cs="Times New Roman"/>
                <w:sz w:val="24"/>
                <w:szCs w:val="24"/>
              </w:rPr>
              <w:t>r</w:t>
            </w:r>
            <w:r w:rsidRPr="002162AF">
              <w:rPr>
                <w:rFonts w:ascii="Times New Roman" w:hAnsi="Times New Roman" w:cs="Times New Roman"/>
                <w:sz w:val="24"/>
                <w:szCs w:val="24"/>
              </w:rPr>
              <w:t xml:space="preserve">adošo aktivitāšu dalībnieku </w:t>
            </w:r>
            <w:r>
              <w:rPr>
                <w:rFonts w:ascii="Times New Roman" w:hAnsi="Times New Roman" w:cs="Times New Roman"/>
                <w:sz w:val="24"/>
                <w:szCs w:val="24"/>
              </w:rPr>
              <w:t>skaits palielinās par 15%.</w:t>
            </w:r>
          </w:p>
        </w:tc>
        <w:tc>
          <w:tcPr>
            <w:tcW w:w="1843" w:type="dxa"/>
          </w:tcPr>
          <w:p w14:paraId="444C6BEA" w14:textId="19E0D472" w:rsidR="00B31352" w:rsidRDefault="00B31352" w:rsidP="00B31352">
            <w:pPr>
              <w:pStyle w:val="ListParagraph"/>
              <w:ind w:left="0"/>
              <w:rPr>
                <w:rFonts w:ascii="Times New Roman" w:hAnsi="Times New Roman" w:cs="Times New Roman"/>
                <w:sz w:val="24"/>
                <w:szCs w:val="24"/>
                <w:lang w:val="lv-LV"/>
              </w:rPr>
            </w:pPr>
          </w:p>
        </w:tc>
      </w:tr>
    </w:tbl>
    <w:p w14:paraId="4C032C71" w14:textId="30CCCDBC" w:rsidR="00104226" w:rsidRDefault="00104226" w:rsidP="00BB7A4F">
      <w:pPr>
        <w:pStyle w:val="ListParagraph"/>
        <w:spacing w:after="0" w:line="240" w:lineRule="auto"/>
        <w:ind w:left="426"/>
        <w:rPr>
          <w:rFonts w:ascii="Times New Roman" w:hAnsi="Times New Roman" w:cs="Times New Roman"/>
          <w:sz w:val="24"/>
          <w:szCs w:val="24"/>
          <w:lang w:val="lv-LV"/>
        </w:rPr>
      </w:pPr>
    </w:p>
    <w:p w14:paraId="3BFD613D" w14:textId="77777777" w:rsidR="00104226" w:rsidRDefault="00104226" w:rsidP="00BB7A4F">
      <w:pPr>
        <w:pStyle w:val="ListParagraph"/>
        <w:spacing w:after="0" w:line="240" w:lineRule="auto"/>
        <w:ind w:left="426"/>
        <w:rPr>
          <w:rFonts w:ascii="Times New Roman" w:hAnsi="Times New Roman" w:cs="Times New Roman"/>
          <w:sz w:val="24"/>
          <w:szCs w:val="24"/>
          <w:lang w:val="lv-LV"/>
        </w:rPr>
      </w:pPr>
    </w:p>
    <w:p w14:paraId="15561F26" w14:textId="4C059F72" w:rsidR="00BB7A4F" w:rsidRPr="00586834"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23F5AE34" w14:textId="77777777" w:rsidR="00BB7A4F" w:rsidRDefault="00BB7A4F" w:rsidP="00BB7A4F">
      <w:pPr>
        <w:spacing w:after="0" w:line="240" w:lineRule="auto"/>
        <w:rPr>
          <w:rFonts w:ascii="Times New Roman" w:hAnsi="Times New Roman" w:cs="Times New Roman"/>
          <w:sz w:val="24"/>
          <w:szCs w:val="24"/>
          <w:lang w:val="lv-LV"/>
        </w:rPr>
      </w:pPr>
    </w:p>
    <w:p w14:paraId="2328B99D" w14:textId="77777777" w:rsidR="00BB7A4F" w:rsidRPr="00BB558C" w:rsidRDefault="00BB7A4F" w:rsidP="00BB7A4F">
      <w:pPr>
        <w:pStyle w:val="ListParagraph"/>
        <w:numPr>
          <w:ilvl w:val="1"/>
          <w:numId w:val="12"/>
        </w:numPr>
        <w:spacing w:after="0" w:line="240" w:lineRule="auto"/>
        <w:ind w:left="426"/>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Pr="00BB558C">
        <w:rPr>
          <w:rFonts w:ascii="Times New Roman" w:hAnsi="Times New Roman" w:cs="Times New Roman"/>
          <w:b/>
          <w:sz w:val="24"/>
          <w:szCs w:val="24"/>
          <w:lang w:val="lv-LV"/>
        </w:rPr>
        <w:t>Kritērija “Kompetences un sasniegumi” stiprās puses un turpmākas attīstības vajadzības</w:t>
      </w:r>
    </w:p>
    <w:p w14:paraId="2170B52A" w14:textId="7BE2DF6D" w:rsidR="00BB558C" w:rsidRDefault="00BB558C" w:rsidP="00BB7A4F">
      <w:pPr>
        <w:pStyle w:val="ListParagraph"/>
        <w:spacing w:after="0" w:line="240" w:lineRule="auto"/>
        <w:ind w:left="426"/>
        <w:jc w:val="both"/>
        <w:rPr>
          <w:rFonts w:ascii="Times New Roman" w:hAnsi="Times New Roman" w:cs="Times New Roman"/>
          <w:sz w:val="24"/>
          <w:szCs w:val="24"/>
          <w:lang w:val="lv-LV"/>
        </w:rPr>
      </w:pPr>
    </w:p>
    <w:p w14:paraId="49A24A43" w14:textId="77777777" w:rsidR="00BB558C" w:rsidRDefault="00BB558C"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FDF2525" w14:textId="77777777" w:rsidTr="0048506B">
        <w:tc>
          <w:tcPr>
            <w:tcW w:w="4607" w:type="dxa"/>
          </w:tcPr>
          <w:p w14:paraId="0D568507"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B3A1FB4"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E0ECE" w:rsidRPr="004C6804" w14:paraId="15DA1B1B" w14:textId="77777777" w:rsidTr="0048506B">
        <w:tc>
          <w:tcPr>
            <w:tcW w:w="4607" w:type="dxa"/>
          </w:tcPr>
          <w:p w14:paraId="6E2270B8" w14:textId="6DE05FE0" w:rsidR="001B3FC4" w:rsidRPr="00491844" w:rsidRDefault="00AD43DB" w:rsidP="001E0ECE">
            <w:pPr>
              <w:pStyle w:val="ListParagraph"/>
              <w:ind w:left="0"/>
              <w:jc w:val="both"/>
              <w:rPr>
                <w:rFonts w:ascii="Times New Roman" w:hAnsi="Times New Roman" w:cs="Times New Roman"/>
                <w:color w:val="000000" w:themeColor="text1"/>
                <w:lang w:val="lv-LV"/>
              </w:rPr>
            </w:pPr>
            <w:r w:rsidRPr="00491844">
              <w:rPr>
                <w:rFonts w:ascii="Times New Roman" w:hAnsi="Times New Roman" w:cs="Times New Roman"/>
                <w:color w:val="000000" w:themeColor="text1"/>
                <w:lang w:val="lv-LV"/>
              </w:rPr>
              <w:lastRenderedPageBreak/>
              <w:t>Izglītības programmai</w:t>
            </w:r>
            <w:r w:rsidR="00B14A7D" w:rsidRPr="00491844">
              <w:rPr>
                <w:rFonts w:ascii="Times New Roman" w:hAnsi="Times New Roman" w:cs="Times New Roman"/>
                <w:color w:val="000000" w:themeColor="text1"/>
                <w:lang w:val="lv-LV"/>
              </w:rPr>
              <w:t xml:space="preserve"> </w:t>
            </w:r>
            <w:r w:rsidRPr="00491844">
              <w:rPr>
                <w:rFonts w:ascii="Times New Roman" w:hAnsi="Times New Roman" w:cs="Times New Roman"/>
                <w:color w:val="000000" w:themeColor="text1"/>
                <w:lang w:val="lv-LV"/>
              </w:rPr>
              <w:t>”Vizuāli plastiskās māksla”, tai skaitā katram mācību priekšmetam, ir izvirzīti izglītības kvalitātes mērķi un uzdevumi mācību satura apguvei. Mērķi un uzdevumi ir konkrēti un izmērāmi. Tie nosaka, kādi izglītojamo mācību rezultāti tiek sagaidīti izglītības programmas un katra mācību priekšmeta noslēgumā un kā tie tiks izvērtēti.</w:t>
            </w:r>
            <w:r w:rsidR="001B3FC4" w:rsidRPr="00491844">
              <w:rPr>
                <w:rFonts w:ascii="Times New Roman" w:hAnsi="Times New Roman" w:cs="Times New Roman"/>
                <w:color w:val="000000" w:themeColor="text1"/>
                <w:lang w:val="lv-LV"/>
              </w:rPr>
              <w:t xml:space="preserve"> </w:t>
            </w:r>
          </w:p>
          <w:p w14:paraId="7EA0AD5E" w14:textId="4605F8B1" w:rsidR="001E0ECE" w:rsidRPr="00491844" w:rsidRDefault="001B3FC4" w:rsidP="001E0ECE">
            <w:pPr>
              <w:pStyle w:val="ListParagraph"/>
              <w:ind w:left="0"/>
              <w:jc w:val="both"/>
              <w:rPr>
                <w:rFonts w:ascii="Times New Roman" w:eastAsia="Times New Roman" w:hAnsi="Times New Roman" w:cs="Times New Roman"/>
                <w:color w:val="000000" w:themeColor="text1"/>
                <w:sz w:val="24"/>
                <w:szCs w:val="24"/>
                <w:lang w:val="lv-LV"/>
              </w:rPr>
            </w:pPr>
            <w:r w:rsidRPr="00491844">
              <w:rPr>
                <w:rFonts w:ascii="Times New Roman" w:hAnsi="Times New Roman" w:cs="Times New Roman"/>
                <w:color w:val="000000" w:themeColor="text1"/>
                <w:lang w:val="lv-LV"/>
              </w:rPr>
              <w:t>Skola 2021./2022.m.g. ir sasniegusi visus izglītības programmas izvirzītos mācību satura apguves mērķus.</w:t>
            </w:r>
          </w:p>
        </w:tc>
        <w:tc>
          <w:tcPr>
            <w:tcW w:w="4607" w:type="dxa"/>
          </w:tcPr>
          <w:p w14:paraId="7527E070" w14:textId="35E6238E" w:rsidR="001E0ECE" w:rsidRPr="00301493" w:rsidRDefault="001B3FC4" w:rsidP="001E0ECE">
            <w:pPr>
              <w:pStyle w:val="ListParagraph"/>
              <w:ind w:left="0"/>
              <w:jc w:val="both"/>
              <w:rPr>
                <w:rFonts w:ascii="Times New Roman" w:eastAsia="Times New Roman" w:hAnsi="Times New Roman" w:cs="Times New Roman"/>
                <w:color w:val="000000" w:themeColor="text1"/>
                <w:sz w:val="24"/>
                <w:szCs w:val="24"/>
                <w:lang w:val="lv-LV"/>
              </w:rPr>
            </w:pPr>
            <w:r w:rsidRPr="00301493">
              <w:rPr>
                <w:rFonts w:ascii="Times New Roman" w:eastAsia="Times New Roman" w:hAnsi="Times New Roman" w:cs="Times New Roman"/>
                <w:color w:val="000000" w:themeColor="text1"/>
                <w:sz w:val="24"/>
                <w:szCs w:val="24"/>
                <w:lang w:val="lv-LV"/>
              </w:rPr>
              <w:t xml:space="preserve">Analizēt un vērtēt izglītojamo sasniegumus izglītības programmas </w:t>
            </w:r>
            <w:r w:rsidR="00301493" w:rsidRPr="00301493">
              <w:rPr>
                <w:rFonts w:ascii="Times New Roman" w:eastAsia="Times New Roman" w:hAnsi="Times New Roman" w:cs="Times New Roman"/>
                <w:color w:val="000000" w:themeColor="text1"/>
                <w:sz w:val="24"/>
                <w:szCs w:val="24"/>
                <w:lang w:val="lv-LV"/>
              </w:rPr>
              <w:t>noslēgumā, attiecīgi secināt par nepieciešamajām izmaiņām izglītības programmas noslēguma darba prasībām.</w:t>
            </w:r>
          </w:p>
        </w:tc>
      </w:tr>
      <w:tr w:rsidR="001E0ECE" w:rsidRPr="004C6804" w14:paraId="55E30D7A" w14:textId="77777777" w:rsidTr="0048506B">
        <w:tc>
          <w:tcPr>
            <w:tcW w:w="4607" w:type="dxa"/>
          </w:tcPr>
          <w:p w14:paraId="741583A1" w14:textId="20C51999" w:rsidR="00937D39" w:rsidRPr="0083773D" w:rsidRDefault="00937D39" w:rsidP="00937D39">
            <w:pPr>
              <w:widowControl w:val="0"/>
              <w:jc w:val="both"/>
              <w:rPr>
                <w:rFonts w:ascii="Times New Roman" w:hAnsi="Times New Roman" w:cs="Times New Roman"/>
                <w:color w:val="000000" w:themeColor="text1"/>
                <w:lang w:val="lv-LV"/>
              </w:rPr>
            </w:pPr>
            <w:r w:rsidRPr="0083773D">
              <w:rPr>
                <w:rFonts w:ascii="Times New Roman" w:hAnsi="Times New Roman" w:cs="Times New Roman"/>
                <w:color w:val="000000" w:themeColor="text1"/>
                <w:lang w:val="lv-LV"/>
              </w:rPr>
              <w:t>Skola katru gadu, izmantojot e-klases informāciju, apkopo un analizē informāciju un datus, kas norāda uz izglītojamo mācību rezultātu dinamiku.</w:t>
            </w:r>
            <w:r w:rsidR="00D31D61" w:rsidRPr="0083773D">
              <w:rPr>
                <w:rFonts w:ascii="Times New Roman" w:hAnsi="Times New Roman" w:cs="Times New Roman"/>
                <w:color w:val="000000" w:themeColor="text1"/>
                <w:lang w:val="lv-LV"/>
              </w:rPr>
              <w:t xml:space="preserve"> Izglītojamiem un viņu vecākiem regulāri tiek nodrošināta atgriezeniskās saikne, saziņai izmantojot e-klasi un WhatsApp</w:t>
            </w:r>
            <w:r w:rsidR="00E03E34" w:rsidRPr="0083773D">
              <w:rPr>
                <w:rFonts w:ascii="Times New Roman" w:hAnsi="Times New Roman" w:cs="Times New Roman"/>
                <w:color w:val="000000" w:themeColor="text1"/>
                <w:lang w:val="lv-LV"/>
              </w:rPr>
              <w:t>.</w:t>
            </w:r>
          </w:p>
          <w:p w14:paraId="6C1AB0E3" w14:textId="77777777" w:rsidR="001E0ECE" w:rsidRPr="0083773D" w:rsidRDefault="001E0ECE" w:rsidP="001E0ECE">
            <w:pPr>
              <w:pStyle w:val="ListParagraph"/>
              <w:ind w:left="0"/>
              <w:jc w:val="both"/>
              <w:rPr>
                <w:rFonts w:ascii="Times New Roman" w:eastAsia="Times New Roman" w:hAnsi="Times New Roman" w:cs="Times New Roman"/>
                <w:color w:val="000000" w:themeColor="text1"/>
                <w:sz w:val="24"/>
                <w:szCs w:val="24"/>
                <w:lang w:val="lv-LV"/>
              </w:rPr>
            </w:pPr>
          </w:p>
        </w:tc>
        <w:tc>
          <w:tcPr>
            <w:tcW w:w="4607" w:type="dxa"/>
          </w:tcPr>
          <w:p w14:paraId="2A8308C1" w14:textId="432D00AB" w:rsidR="00937D39" w:rsidRPr="00EF1263" w:rsidRDefault="00937D39" w:rsidP="00937D39">
            <w:pPr>
              <w:widowControl w:val="0"/>
              <w:jc w:val="both"/>
              <w:rPr>
                <w:rFonts w:ascii="Times New Roman" w:hAnsi="Times New Roman" w:cs="Times New Roman"/>
                <w:lang w:val="lv-LV"/>
              </w:rPr>
            </w:pPr>
            <w:r w:rsidRPr="00EF1263">
              <w:rPr>
                <w:rFonts w:ascii="Times New Roman" w:hAnsi="Times New Roman" w:cs="Times New Roman"/>
                <w:lang w:val="lv-LV"/>
              </w:rPr>
              <w:t>Nodrošināt regulāru atbalstu izglītojamajiem, kuriem tas nepieciešams.</w:t>
            </w:r>
          </w:p>
          <w:p w14:paraId="5700D472" w14:textId="77777777" w:rsidR="001E0ECE" w:rsidRPr="00EF1263" w:rsidRDefault="001E0ECE" w:rsidP="001E0ECE">
            <w:pPr>
              <w:pStyle w:val="ListParagraph"/>
              <w:ind w:left="0"/>
              <w:jc w:val="both"/>
              <w:rPr>
                <w:rFonts w:ascii="Times New Roman" w:eastAsia="Times New Roman" w:hAnsi="Times New Roman" w:cs="Times New Roman"/>
                <w:color w:val="414142"/>
                <w:sz w:val="24"/>
                <w:szCs w:val="24"/>
                <w:lang w:val="lv-LV"/>
              </w:rPr>
            </w:pPr>
          </w:p>
        </w:tc>
      </w:tr>
      <w:tr w:rsidR="001E0ECE" w:rsidRPr="004C6804" w14:paraId="5E8F6AD7" w14:textId="77777777" w:rsidTr="0048506B">
        <w:tc>
          <w:tcPr>
            <w:tcW w:w="4607" w:type="dxa"/>
          </w:tcPr>
          <w:p w14:paraId="65694D75" w14:textId="77777777" w:rsidR="001E0ECE" w:rsidRPr="0083773D" w:rsidRDefault="00E03E34" w:rsidP="001E0ECE">
            <w:pPr>
              <w:pStyle w:val="ListParagraph"/>
              <w:ind w:left="0"/>
              <w:jc w:val="both"/>
              <w:rPr>
                <w:rFonts w:ascii="Times New Roman" w:eastAsia="Times New Roman" w:hAnsi="Times New Roman" w:cs="Times New Roman"/>
                <w:color w:val="000000" w:themeColor="text1"/>
                <w:lang w:val="lv-LV"/>
              </w:rPr>
            </w:pPr>
            <w:r w:rsidRPr="0083773D">
              <w:rPr>
                <w:rFonts w:ascii="Times New Roman" w:eastAsia="Times New Roman" w:hAnsi="Times New Roman" w:cs="Times New Roman"/>
                <w:color w:val="000000" w:themeColor="text1"/>
                <w:sz w:val="24"/>
                <w:szCs w:val="24"/>
                <w:lang w:val="lv-LV"/>
              </w:rPr>
              <w:t>85% izglītojamo piedalījās nacionālā un starptautiskā mēroga konkursos. 14%</w:t>
            </w:r>
            <w:r w:rsidR="007F126A" w:rsidRPr="0083773D">
              <w:rPr>
                <w:rFonts w:ascii="Times New Roman" w:eastAsia="Times New Roman" w:hAnsi="Times New Roman" w:cs="Times New Roman"/>
                <w:color w:val="000000" w:themeColor="text1"/>
                <w:sz w:val="24"/>
                <w:szCs w:val="24"/>
                <w:lang w:val="lv-LV"/>
              </w:rPr>
              <w:t xml:space="preserve"> (pēdējo trīs gadu laikā)</w:t>
            </w:r>
            <w:r w:rsidRPr="0083773D">
              <w:rPr>
                <w:rFonts w:ascii="Times New Roman" w:eastAsia="Times New Roman" w:hAnsi="Times New Roman" w:cs="Times New Roman"/>
                <w:color w:val="000000" w:themeColor="text1"/>
                <w:sz w:val="24"/>
                <w:szCs w:val="24"/>
                <w:lang w:val="lv-LV"/>
              </w:rPr>
              <w:t xml:space="preserve"> </w:t>
            </w:r>
            <w:r w:rsidRPr="0083773D">
              <w:rPr>
                <w:rFonts w:ascii="Times New Roman" w:eastAsia="Times New Roman" w:hAnsi="Times New Roman" w:cs="Times New Roman"/>
                <w:color w:val="000000" w:themeColor="text1"/>
                <w:lang w:val="lv-LV"/>
              </w:rPr>
              <w:t xml:space="preserve">no kopējā izglītojamo skaita ieguva godalgotas vietas </w:t>
            </w:r>
            <w:r w:rsidR="007F126A" w:rsidRPr="0083773D">
              <w:rPr>
                <w:rFonts w:ascii="Times New Roman" w:eastAsia="Times New Roman" w:hAnsi="Times New Roman" w:cs="Times New Roman"/>
                <w:color w:val="000000" w:themeColor="text1"/>
                <w:lang w:val="lv-LV"/>
              </w:rPr>
              <w:t>v</w:t>
            </w:r>
            <w:r w:rsidRPr="0083773D">
              <w:rPr>
                <w:rFonts w:ascii="Times New Roman" w:eastAsia="Times New Roman" w:hAnsi="Times New Roman" w:cs="Times New Roman"/>
                <w:color w:val="000000" w:themeColor="text1"/>
                <w:lang w:val="lv-LV"/>
              </w:rPr>
              <w:t xml:space="preserve">alsts un </w:t>
            </w:r>
            <w:r w:rsidR="007F126A" w:rsidRPr="0083773D">
              <w:rPr>
                <w:rFonts w:ascii="Times New Roman" w:eastAsia="Times New Roman" w:hAnsi="Times New Roman" w:cs="Times New Roman"/>
                <w:color w:val="000000" w:themeColor="text1"/>
                <w:lang w:val="lv-LV"/>
              </w:rPr>
              <w:t xml:space="preserve">starptautiskajos </w:t>
            </w:r>
            <w:r w:rsidRPr="0083773D">
              <w:rPr>
                <w:rFonts w:ascii="Times New Roman" w:eastAsia="Times New Roman" w:hAnsi="Times New Roman" w:cs="Times New Roman"/>
                <w:color w:val="000000" w:themeColor="text1"/>
                <w:lang w:val="lv-LV"/>
              </w:rPr>
              <w:t>konkursos</w:t>
            </w:r>
            <w:r w:rsidR="007F126A" w:rsidRPr="0083773D">
              <w:rPr>
                <w:rFonts w:ascii="Times New Roman" w:eastAsia="Times New Roman" w:hAnsi="Times New Roman" w:cs="Times New Roman"/>
                <w:color w:val="000000" w:themeColor="text1"/>
                <w:lang w:val="lv-LV"/>
              </w:rPr>
              <w:t>.</w:t>
            </w:r>
          </w:p>
          <w:p w14:paraId="0288E906" w14:textId="2B50A90B" w:rsidR="008419D1" w:rsidRPr="0083773D" w:rsidRDefault="008419D1" w:rsidP="00195192">
            <w:pPr>
              <w:widowControl w:val="0"/>
              <w:jc w:val="both"/>
              <w:rPr>
                <w:rFonts w:ascii="Times New Roman" w:eastAsia="Times New Roman" w:hAnsi="Times New Roman" w:cs="Times New Roman"/>
                <w:color w:val="000000" w:themeColor="text1"/>
                <w:sz w:val="24"/>
                <w:szCs w:val="24"/>
                <w:lang w:val="lv-LV"/>
              </w:rPr>
            </w:pPr>
            <w:r w:rsidRPr="0083773D">
              <w:rPr>
                <w:rFonts w:ascii="Times New Roman" w:hAnsi="Times New Roman" w:cs="Times New Roman"/>
                <w:color w:val="000000" w:themeColor="text1"/>
              </w:rPr>
              <w:t xml:space="preserve">Valsts konkursu norise tiek integrēta mācību procesā. </w:t>
            </w:r>
            <w:r w:rsidRPr="0083773D">
              <w:rPr>
                <w:rFonts w:ascii="Times New Roman" w:hAnsi="Times New Roman" w:cs="Times New Roman"/>
                <w:color w:val="000000" w:themeColor="text1"/>
                <w:lang w:val="lv-LV"/>
              </w:rPr>
              <w:t>Skola nodrošina visu izglītojamo dalību LNKC organizētā Valsts konkursā.</w:t>
            </w:r>
          </w:p>
        </w:tc>
        <w:tc>
          <w:tcPr>
            <w:tcW w:w="4607" w:type="dxa"/>
          </w:tcPr>
          <w:p w14:paraId="59604DA4" w14:textId="73D4F9F6" w:rsidR="001E0ECE" w:rsidRPr="008477FF" w:rsidRDefault="008419D1" w:rsidP="001E0ECE">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O</w:t>
            </w:r>
            <w:r w:rsidRPr="008419D1">
              <w:rPr>
                <w:rFonts w:ascii="Times New Roman" w:hAnsi="Times New Roman" w:cs="Times New Roman"/>
                <w:lang w:val="lv-LV"/>
              </w:rPr>
              <w:t>rganizē</w:t>
            </w:r>
            <w:r>
              <w:rPr>
                <w:rFonts w:ascii="Times New Roman" w:hAnsi="Times New Roman" w:cs="Times New Roman"/>
                <w:lang w:val="lv-LV"/>
              </w:rPr>
              <w:t xml:space="preserve">t </w:t>
            </w:r>
            <w:r w:rsidRPr="008419D1">
              <w:rPr>
                <w:rFonts w:ascii="Times New Roman" w:hAnsi="Times New Roman" w:cs="Times New Roman"/>
                <w:lang w:val="lv-LV"/>
              </w:rPr>
              <w:t>vietēja mēroga konkurs</w:t>
            </w:r>
            <w:r>
              <w:rPr>
                <w:rFonts w:ascii="Times New Roman" w:hAnsi="Times New Roman" w:cs="Times New Roman"/>
                <w:lang w:val="lv-LV"/>
              </w:rPr>
              <w:t xml:space="preserve">u un </w:t>
            </w:r>
            <w:r w:rsidRPr="008419D1">
              <w:rPr>
                <w:rFonts w:ascii="Times New Roman" w:hAnsi="Times New Roman" w:cs="Times New Roman"/>
                <w:lang w:val="lv-LV"/>
              </w:rPr>
              <w:t>izstād</w:t>
            </w:r>
            <w:r>
              <w:rPr>
                <w:rFonts w:ascii="Times New Roman" w:hAnsi="Times New Roman" w:cs="Times New Roman"/>
                <w:lang w:val="lv-LV"/>
              </w:rPr>
              <w:t>i veltītu gleznotājai Hildai Vīkai</w:t>
            </w:r>
            <w:r w:rsidRPr="008419D1">
              <w:rPr>
                <w:rFonts w:ascii="Times New Roman" w:hAnsi="Times New Roman" w:cs="Times New Roman"/>
                <w:lang w:val="lv-LV"/>
              </w:rPr>
              <w:t xml:space="preserve"> īstenotajā izglītības programmā</w:t>
            </w:r>
            <w:r>
              <w:rPr>
                <w:rFonts w:ascii="Times New Roman" w:hAnsi="Times New Roman" w:cs="Times New Roman"/>
                <w:lang w:val="lv-LV"/>
              </w:rPr>
              <w:t xml:space="preserve"> “Vizuāli plastiskā māksla”</w:t>
            </w:r>
            <w:r w:rsidR="007D4BFD">
              <w:rPr>
                <w:rFonts w:ascii="Times New Roman" w:hAnsi="Times New Roman" w:cs="Times New Roman"/>
                <w:lang w:val="lv-LV"/>
              </w:rPr>
              <w:t>.</w:t>
            </w:r>
          </w:p>
        </w:tc>
      </w:tr>
    </w:tbl>
    <w:p w14:paraId="1B4DE311" w14:textId="77777777" w:rsidR="00BB7A4F" w:rsidRPr="00446618" w:rsidRDefault="00BB7A4F" w:rsidP="00BB7A4F">
      <w:pPr>
        <w:pStyle w:val="ListParagraph"/>
        <w:spacing w:after="0" w:line="240" w:lineRule="auto"/>
        <w:ind w:left="426"/>
        <w:jc w:val="both"/>
        <w:rPr>
          <w:rFonts w:ascii="Times New Roman" w:hAnsi="Times New Roman" w:cs="Times New Roman"/>
          <w:sz w:val="24"/>
          <w:szCs w:val="24"/>
          <w:lang w:val="lv-LV"/>
        </w:rPr>
      </w:pPr>
    </w:p>
    <w:p w14:paraId="160CCB2F" w14:textId="77777777" w:rsidR="00BB7A4F" w:rsidRDefault="00BB7A4F" w:rsidP="00BB7A4F">
      <w:pPr>
        <w:spacing w:after="0" w:line="240" w:lineRule="auto"/>
        <w:jc w:val="both"/>
        <w:rPr>
          <w:rFonts w:ascii="Times New Roman" w:hAnsi="Times New Roman" w:cs="Times New Roman"/>
          <w:sz w:val="24"/>
          <w:szCs w:val="24"/>
          <w:lang w:val="lv-LV"/>
        </w:rPr>
      </w:pPr>
    </w:p>
    <w:p w14:paraId="03DB92E9" w14:textId="77777777" w:rsidR="00BB7A4F" w:rsidRPr="00BB558C" w:rsidRDefault="00BB7A4F" w:rsidP="00BB7A4F">
      <w:pPr>
        <w:pStyle w:val="ListParagraph"/>
        <w:numPr>
          <w:ilvl w:val="1"/>
          <w:numId w:val="12"/>
        </w:numPr>
        <w:spacing w:after="0" w:line="240" w:lineRule="auto"/>
        <w:ind w:left="426"/>
        <w:jc w:val="both"/>
        <w:rPr>
          <w:rFonts w:ascii="Times New Roman" w:hAnsi="Times New Roman" w:cs="Times New Roman"/>
          <w:b/>
          <w:sz w:val="24"/>
          <w:szCs w:val="24"/>
          <w:lang w:val="lv-LV"/>
        </w:rPr>
      </w:pPr>
      <w:r w:rsidRPr="00BB558C">
        <w:rPr>
          <w:rFonts w:ascii="Times New Roman" w:hAnsi="Times New Roman" w:cs="Times New Roman"/>
          <w:b/>
          <w:sz w:val="24"/>
          <w:szCs w:val="24"/>
          <w:lang w:val="lv-LV"/>
        </w:rPr>
        <w:t xml:space="preserve"> Kritērija “Vienlīdzība un iekļaušana” stiprās puses un turpmākas attīstības vajadzības</w:t>
      </w:r>
    </w:p>
    <w:p w14:paraId="199F970A"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27394DFA" w14:textId="77777777" w:rsidTr="0048506B">
        <w:tc>
          <w:tcPr>
            <w:tcW w:w="4607" w:type="dxa"/>
          </w:tcPr>
          <w:p w14:paraId="1A721C6C"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6B92125"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B7A4F" w:rsidRPr="004C6804" w14:paraId="52A3800E" w14:textId="77777777" w:rsidTr="0048506B">
        <w:tc>
          <w:tcPr>
            <w:tcW w:w="4607" w:type="dxa"/>
          </w:tcPr>
          <w:p w14:paraId="5C7138E0" w14:textId="226A07A4" w:rsidR="00BB7A4F" w:rsidRPr="008477FF" w:rsidRDefault="00F91430" w:rsidP="0048506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rPr>
              <w:t>Skola</w:t>
            </w:r>
            <w:r w:rsidRPr="00642085">
              <w:rPr>
                <w:rFonts w:ascii="Times New Roman" w:eastAsia="Times New Roman" w:hAnsi="Times New Roman" w:cs="Times New Roman"/>
                <w:bCs/>
              </w:rPr>
              <w:t xml:space="preserve"> īsteno mērķtiecīgu un sistēmisku darbību vienotas izpratnes veidošanai par vienlīdzības un iekļaujošas izglītības jautājumiem.</w:t>
            </w:r>
            <w:r>
              <w:rPr>
                <w:rFonts w:ascii="Times New Roman" w:eastAsia="Times New Roman" w:hAnsi="Times New Roman" w:cs="Times New Roman"/>
                <w:bCs/>
              </w:rPr>
              <w:t xml:space="preserve"> </w:t>
            </w:r>
          </w:p>
        </w:tc>
        <w:tc>
          <w:tcPr>
            <w:tcW w:w="4607" w:type="dxa"/>
          </w:tcPr>
          <w:p w14:paraId="7E9FC708" w14:textId="6937CD27" w:rsidR="00BB7A4F" w:rsidRPr="00042938" w:rsidRDefault="006D0113" w:rsidP="0048506B">
            <w:pPr>
              <w:pStyle w:val="ListParagraph"/>
              <w:ind w:left="0"/>
              <w:jc w:val="both"/>
              <w:rPr>
                <w:rFonts w:ascii="Times New Roman" w:eastAsia="Times New Roman" w:hAnsi="Times New Roman" w:cs="Times New Roman"/>
                <w:color w:val="000000" w:themeColor="text1"/>
                <w:lang w:val="lv-LV"/>
              </w:rPr>
            </w:pPr>
            <w:r w:rsidRPr="00042938">
              <w:rPr>
                <w:rFonts w:ascii="Times New Roman" w:eastAsia="Times New Roman" w:hAnsi="Times New Roman" w:cs="Times New Roman"/>
                <w:color w:val="000000" w:themeColor="text1"/>
                <w:lang w:val="lv-LV"/>
              </w:rPr>
              <w:t xml:space="preserve">Mērķtiecīgi iesaistīt izglītojamo vecākus skolas </w:t>
            </w:r>
            <w:r w:rsidR="00C02752" w:rsidRPr="00042938">
              <w:rPr>
                <w:rFonts w:ascii="Times New Roman" w:eastAsia="Times New Roman" w:hAnsi="Times New Roman" w:cs="Times New Roman"/>
                <w:color w:val="000000" w:themeColor="text1"/>
                <w:lang w:val="lv-LV"/>
              </w:rPr>
              <w:t xml:space="preserve">mācību procesos, aktivitātēs un </w:t>
            </w:r>
            <w:r w:rsidRPr="00042938">
              <w:rPr>
                <w:rFonts w:ascii="Times New Roman" w:eastAsia="Times New Roman" w:hAnsi="Times New Roman" w:cs="Times New Roman"/>
                <w:color w:val="000000" w:themeColor="text1"/>
                <w:lang w:val="lv-LV"/>
              </w:rPr>
              <w:t xml:space="preserve">lēmumu pieņemšanā. </w:t>
            </w:r>
          </w:p>
        </w:tc>
      </w:tr>
      <w:tr w:rsidR="00BB7A4F" w:rsidRPr="004C6804" w14:paraId="32FF2150" w14:textId="77777777" w:rsidTr="0048506B">
        <w:tc>
          <w:tcPr>
            <w:tcW w:w="4607" w:type="dxa"/>
          </w:tcPr>
          <w:p w14:paraId="0A94A06E" w14:textId="1AC9A26D" w:rsidR="00C10F37" w:rsidRPr="00C10F37" w:rsidRDefault="001B177F" w:rsidP="00C10F37">
            <w:pPr>
              <w:widowControl w:val="0"/>
              <w:jc w:val="both"/>
              <w:rPr>
                <w:rFonts w:ascii="Times New Roman" w:hAnsi="Times New Roman" w:cs="Times New Roman"/>
                <w:lang w:val="lv-LV"/>
              </w:rPr>
            </w:pPr>
            <w:r>
              <w:rPr>
                <w:rFonts w:ascii="Times New Roman" w:hAnsi="Times New Roman" w:cs="Times New Roman"/>
                <w:lang w:val="lv-LV"/>
              </w:rPr>
              <w:t>Skolā</w:t>
            </w:r>
            <w:r w:rsidR="00C10F37">
              <w:rPr>
                <w:rFonts w:ascii="Times New Roman" w:hAnsi="Times New Roman" w:cs="Times New Roman"/>
                <w:lang w:val="lv-LV"/>
              </w:rPr>
              <w:t xml:space="preserve"> tiek īstenota sistēma,</w:t>
            </w:r>
            <w:r w:rsidR="00C10F37" w:rsidRPr="00C10F37">
              <w:rPr>
                <w:rFonts w:ascii="Times New Roman" w:hAnsi="Times New Roman" w:cs="Times New Roman"/>
                <w:lang w:val="lv-LV"/>
              </w:rPr>
              <w:t xml:space="preserve"> kas pilnībā nodrošina to, ka ikviena izglītojamā sasniegumi, mācību rezultāti un izaugsme nav atkarīga no tā, kāds ir izglītojamā dzimums, vecums, dzīvesvieta, ienākumu līmenis ģimenē, kāda ir etniskā piederība, dzimtā valoda, vecāku izglītība, vai ir imigranta statuss, citi faktori, kas varētu radīt diskriminējošu attieksmi. </w:t>
            </w:r>
            <w:r w:rsidR="00A15719">
              <w:rPr>
                <w:rFonts w:ascii="Times New Roman" w:hAnsi="Times New Roman" w:cs="Times New Roman"/>
                <w:lang w:val="lv-LV"/>
              </w:rPr>
              <w:t xml:space="preserve"> Aneketešanā 98% vecāki norādīja, ka viņu bērni netiek diskriminēti.</w:t>
            </w:r>
          </w:p>
          <w:p w14:paraId="6574868E" w14:textId="77777777" w:rsidR="00BB7A4F" w:rsidRPr="008477FF" w:rsidRDefault="00BB7A4F" w:rsidP="0048506B">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25ADDE3" w14:textId="63B8F585" w:rsidR="00BB7A4F" w:rsidRPr="00A15719" w:rsidRDefault="00A15719" w:rsidP="0048506B">
            <w:pPr>
              <w:pStyle w:val="ListParagraph"/>
              <w:ind w:left="0"/>
              <w:jc w:val="both"/>
              <w:rPr>
                <w:rFonts w:ascii="Times New Roman" w:eastAsia="Times New Roman" w:hAnsi="Times New Roman" w:cs="Times New Roman"/>
                <w:color w:val="000000" w:themeColor="text1"/>
                <w:lang w:val="lv-LV"/>
              </w:rPr>
            </w:pPr>
            <w:r w:rsidRPr="00A15719">
              <w:rPr>
                <w:rFonts w:ascii="Times New Roman" w:eastAsia="Times New Roman" w:hAnsi="Times New Roman" w:cs="Times New Roman"/>
                <w:color w:val="000000" w:themeColor="text1"/>
                <w:lang w:val="lv-LV"/>
              </w:rPr>
              <w:t>Meklēt un rast risinājumu situācijām, kad ģimenes ienākumu līmeņa dēļ, izglītojamam nav visi nepieciešamie mācību līdzekļi mācību procesa nodrošināšanai.</w:t>
            </w:r>
          </w:p>
        </w:tc>
      </w:tr>
    </w:tbl>
    <w:p w14:paraId="77B92435" w14:textId="77777777" w:rsidR="00BB7A4F" w:rsidRDefault="00BB7A4F" w:rsidP="00BB7A4F">
      <w:pPr>
        <w:spacing w:after="0" w:line="240" w:lineRule="auto"/>
        <w:jc w:val="both"/>
        <w:rPr>
          <w:rFonts w:ascii="Times New Roman" w:hAnsi="Times New Roman" w:cs="Times New Roman"/>
          <w:sz w:val="24"/>
          <w:szCs w:val="24"/>
          <w:lang w:val="lv-LV"/>
        </w:rPr>
      </w:pPr>
    </w:p>
    <w:p w14:paraId="14AF09E1" w14:textId="77777777" w:rsidR="00BB7A4F" w:rsidRPr="00BB558C" w:rsidRDefault="00BB7A4F" w:rsidP="00BB7A4F">
      <w:pPr>
        <w:pStyle w:val="ListParagraph"/>
        <w:numPr>
          <w:ilvl w:val="1"/>
          <w:numId w:val="12"/>
        </w:numPr>
        <w:spacing w:after="0" w:line="240" w:lineRule="auto"/>
        <w:ind w:left="426"/>
        <w:jc w:val="both"/>
        <w:rPr>
          <w:rFonts w:ascii="Times New Roman" w:hAnsi="Times New Roman" w:cs="Times New Roman"/>
          <w:b/>
          <w:sz w:val="24"/>
          <w:szCs w:val="24"/>
          <w:lang w:val="lv-LV"/>
        </w:rPr>
      </w:pPr>
      <w:r w:rsidRPr="00BB558C">
        <w:rPr>
          <w:rFonts w:ascii="Times New Roman" w:hAnsi="Times New Roman" w:cs="Times New Roman"/>
          <w:b/>
          <w:sz w:val="24"/>
          <w:szCs w:val="24"/>
          <w:lang w:val="lv-LV"/>
        </w:rPr>
        <w:t xml:space="preserve"> Kritērija “Pieejamība” stiprās puses un turpmākas attīstības vajadzības</w:t>
      </w:r>
    </w:p>
    <w:p w14:paraId="1A1AC3B3"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5D341964" w14:textId="77777777" w:rsidTr="0048506B">
        <w:tc>
          <w:tcPr>
            <w:tcW w:w="4607" w:type="dxa"/>
          </w:tcPr>
          <w:p w14:paraId="0FD25E08"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46E0EA2"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B7A4F" w:rsidRPr="004C6804" w14:paraId="494115C6" w14:textId="77777777" w:rsidTr="0048506B">
        <w:tc>
          <w:tcPr>
            <w:tcW w:w="4607" w:type="dxa"/>
          </w:tcPr>
          <w:p w14:paraId="32BF088A" w14:textId="297671E6" w:rsidR="00821132" w:rsidRPr="008477FF" w:rsidRDefault="00821132" w:rsidP="008211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rPr>
              <w:lastRenderedPageBreak/>
              <w:t>Skolā</w:t>
            </w:r>
            <w:r w:rsidRPr="006A1530">
              <w:rPr>
                <w:rFonts w:ascii="Times New Roman" w:eastAsia="Times New Roman" w:hAnsi="Times New Roman" w:cs="Times New Roman"/>
                <w:bCs/>
              </w:rPr>
              <w:t xml:space="preserve"> dažādām mērķgrupām ir saskaņota un vienota izpratne par iespējamajiem faktoriem, kuri ietekmē izglītības pieejamību</w:t>
            </w:r>
            <w:r w:rsidR="0083773D">
              <w:rPr>
                <w:rFonts w:ascii="Times New Roman" w:eastAsia="Times New Roman" w:hAnsi="Times New Roman" w:cs="Times New Roman"/>
                <w:bCs/>
              </w:rPr>
              <w:t>.</w:t>
            </w:r>
            <w:r>
              <w:rPr>
                <w:rFonts w:ascii="Times New Roman" w:eastAsia="Times New Roman" w:hAnsi="Times New Roman" w:cs="Times New Roman"/>
                <w:bCs/>
              </w:rPr>
              <w:t xml:space="preserve"> </w:t>
            </w:r>
          </w:p>
        </w:tc>
        <w:tc>
          <w:tcPr>
            <w:tcW w:w="4607" w:type="dxa"/>
          </w:tcPr>
          <w:p w14:paraId="65B76F98" w14:textId="23E56D8F" w:rsidR="00BB7A4F" w:rsidRPr="008D0094" w:rsidRDefault="007113FF" w:rsidP="0048506B">
            <w:pPr>
              <w:pStyle w:val="ListParagraph"/>
              <w:ind w:left="0"/>
              <w:jc w:val="both"/>
              <w:rPr>
                <w:rFonts w:ascii="Times New Roman" w:eastAsia="Times New Roman" w:hAnsi="Times New Roman" w:cs="Times New Roman"/>
                <w:color w:val="000000" w:themeColor="text1"/>
                <w:lang w:val="lv-LV"/>
              </w:rPr>
            </w:pPr>
            <w:r w:rsidRPr="008D0094">
              <w:rPr>
                <w:rFonts w:ascii="Times New Roman" w:eastAsia="Times New Roman" w:hAnsi="Times New Roman" w:cs="Times New Roman"/>
                <w:color w:val="000000" w:themeColor="text1"/>
                <w:lang w:val="lv-LV"/>
              </w:rPr>
              <w:t xml:space="preserve">Skolai rast iespēju nodrošināt pieejamību </w:t>
            </w:r>
            <w:r w:rsidR="008D0094" w:rsidRPr="008D0094">
              <w:rPr>
                <w:rFonts w:ascii="Times New Roman" w:eastAsia="Times New Roman" w:hAnsi="Times New Roman" w:cs="Times New Roman"/>
                <w:color w:val="000000" w:themeColor="text1"/>
                <w:lang w:val="lv-LV"/>
              </w:rPr>
              <w:t xml:space="preserve">izglītojamajiem, kurus ietekmēm </w:t>
            </w:r>
            <w:r w:rsidRPr="008D0094">
              <w:rPr>
                <w:rFonts w:ascii="Times New Roman" w:eastAsia="Times New Roman" w:hAnsi="Times New Roman" w:cs="Times New Roman"/>
                <w:bCs/>
                <w:color w:val="000000" w:themeColor="text1"/>
                <w:lang w:val="lv-LV"/>
              </w:rPr>
              <w:t>sociālekonomiskajiem faktor</w:t>
            </w:r>
            <w:r w:rsidR="008D0094" w:rsidRPr="008D0094">
              <w:rPr>
                <w:rFonts w:ascii="Times New Roman" w:eastAsia="Times New Roman" w:hAnsi="Times New Roman" w:cs="Times New Roman"/>
                <w:bCs/>
                <w:color w:val="000000" w:themeColor="text1"/>
                <w:lang w:val="lv-LV"/>
              </w:rPr>
              <w:t>i.</w:t>
            </w:r>
          </w:p>
        </w:tc>
      </w:tr>
      <w:tr w:rsidR="00BB7A4F" w:rsidRPr="004C6804" w14:paraId="2B9FB324" w14:textId="77777777" w:rsidTr="0048506B">
        <w:tc>
          <w:tcPr>
            <w:tcW w:w="4607" w:type="dxa"/>
          </w:tcPr>
          <w:p w14:paraId="60ED3AEC" w14:textId="3679DBB2" w:rsidR="00BB7A4F" w:rsidRPr="00F67B74" w:rsidRDefault="00F67B74" w:rsidP="0048506B">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Skola</w:t>
            </w:r>
            <w:r w:rsidRPr="00F67B74">
              <w:rPr>
                <w:rFonts w:ascii="Times New Roman" w:hAnsi="Times New Roman" w:cs="Times New Roman"/>
                <w:lang w:val="lv-LV"/>
              </w:rPr>
              <w:t xml:space="preserve"> ir apzinājusi priekšlaicīgas mācību pārtraukšanas riskus un iemeslus </w:t>
            </w:r>
            <w:r>
              <w:rPr>
                <w:rFonts w:ascii="Times New Roman" w:hAnsi="Times New Roman" w:cs="Times New Roman"/>
                <w:lang w:val="lv-LV"/>
              </w:rPr>
              <w:t>skolā.</w:t>
            </w:r>
            <w:r w:rsidRPr="00F67B74">
              <w:rPr>
                <w:rFonts w:ascii="Times New Roman" w:hAnsi="Times New Roman" w:cs="Times New Roman"/>
                <w:lang w:val="lv-LV"/>
              </w:rPr>
              <w:t xml:space="preserve"> </w:t>
            </w:r>
            <w:r w:rsidRPr="00F67B74">
              <w:rPr>
                <w:rFonts w:ascii="Times New Roman" w:eastAsia="Times New Roman" w:hAnsi="Times New Roman" w:cs="Times New Roman"/>
                <w:bCs/>
                <w:lang w:val="lv-LV"/>
              </w:rPr>
              <w:t>Skolā mācības priekšlaicīgi tiek pārtrauktas ļoti reti, tas nav ak</w:t>
            </w:r>
            <w:r>
              <w:rPr>
                <w:rFonts w:ascii="Times New Roman" w:eastAsia="Times New Roman" w:hAnsi="Times New Roman" w:cs="Times New Roman"/>
                <w:bCs/>
                <w:lang w:val="lv-LV"/>
              </w:rPr>
              <w:t>tuāli.</w:t>
            </w:r>
          </w:p>
        </w:tc>
        <w:tc>
          <w:tcPr>
            <w:tcW w:w="4607" w:type="dxa"/>
          </w:tcPr>
          <w:p w14:paraId="07FA6274" w14:textId="45D6429F" w:rsidR="00BB7A4F" w:rsidRPr="0040199E" w:rsidRDefault="0040199E" w:rsidP="0048506B">
            <w:pPr>
              <w:pStyle w:val="ListParagraph"/>
              <w:ind w:left="0"/>
              <w:jc w:val="both"/>
              <w:rPr>
                <w:rFonts w:ascii="Times New Roman" w:eastAsia="Times New Roman" w:hAnsi="Times New Roman" w:cs="Times New Roman"/>
                <w:color w:val="000000" w:themeColor="text1"/>
                <w:lang w:val="lv-LV"/>
              </w:rPr>
            </w:pPr>
            <w:r w:rsidRPr="0040199E">
              <w:rPr>
                <w:rFonts w:ascii="Times New Roman" w:eastAsia="Times New Roman" w:hAnsi="Times New Roman" w:cs="Times New Roman"/>
                <w:color w:val="000000" w:themeColor="text1"/>
                <w:lang w:val="lv-LV"/>
              </w:rPr>
              <w:t xml:space="preserve">Preventīvi strādāt ar izglītojamiem </w:t>
            </w:r>
            <w:r w:rsidR="007A5905">
              <w:rPr>
                <w:rFonts w:ascii="Times New Roman" w:eastAsia="Times New Roman" w:hAnsi="Times New Roman" w:cs="Times New Roman"/>
                <w:color w:val="000000" w:themeColor="text1"/>
                <w:lang w:val="lv-LV"/>
              </w:rPr>
              <w:t>priekšlaicīgas mācību pārtraukšanas risku mazināšanai.</w:t>
            </w:r>
          </w:p>
        </w:tc>
      </w:tr>
    </w:tbl>
    <w:p w14:paraId="79C1A59C" w14:textId="77777777" w:rsidR="00BB7A4F" w:rsidRPr="00E45E82" w:rsidRDefault="00BB7A4F" w:rsidP="00BB7A4F">
      <w:pPr>
        <w:pStyle w:val="ListParagraph"/>
        <w:spacing w:after="0" w:line="240" w:lineRule="auto"/>
        <w:ind w:left="426"/>
        <w:jc w:val="both"/>
        <w:rPr>
          <w:rFonts w:ascii="Times New Roman" w:hAnsi="Times New Roman" w:cs="Times New Roman"/>
          <w:sz w:val="24"/>
          <w:szCs w:val="24"/>
          <w:lang w:val="lv-LV"/>
        </w:rPr>
      </w:pPr>
    </w:p>
    <w:p w14:paraId="14FB5121" w14:textId="77777777" w:rsidR="00BB7A4F" w:rsidRDefault="00BB7A4F" w:rsidP="00BB7A4F">
      <w:pPr>
        <w:spacing w:after="0" w:line="240" w:lineRule="auto"/>
        <w:jc w:val="both"/>
        <w:rPr>
          <w:rFonts w:ascii="Times New Roman" w:hAnsi="Times New Roman" w:cs="Times New Roman"/>
          <w:sz w:val="24"/>
          <w:szCs w:val="24"/>
          <w:lang w:val="lv-LV"/>
        </w:rPr>
      </w:pPr>
    </w:p>
    <w:p w14:paraId="0864116B" w14:textId="77777777" w:rsidR="00BB7A4F" w:rsidRPr="00BB558C" w:rsidRDefault="00BB7A4F" w:rsidP="00BB7A4F">
      <w:pPr>
        <w:pStyle w:val="ListParagraph"/>
        <w:numPr>
          <w:ilvl w:val="1"/>
          <w:numId w:val="12"/>
        </w:numPr>
        <w:spacing w:after="0" w:line="240" w:lineRule="auto"/>
        <w:ind w:left="426"/>
        <w:jc w:val="both"/>
        <w:rPr>
          <w:rFonts w:ascii="Times New Roman" w:hAnsi="Times New Roman" w:cs="Times New Roman"/>
          <w:b/>
          <w:sz w:val="24"/>
          <w:szCs w:val="24"/>
          <w:lang w:val="lv-LV"/>
        </w:rPr>
      </w:pPr>
      <w:r w:rsidRPr="00BB558C">
        <w:rPr>
          <w:rFonts w:ascii="Times New Roman" w:hAnsi="Times New Roman" w:cs="Times New Roman"/>
          <w:b/>
          <w:sz w:val="24"/>
          <w:szCs w:val="24"/>
          <w:lang w:val="lv-LV"/>
        </w:rPr>
        <w:t xml:space="preserve"> Kritērija “Drošība un labklājība” stiprās puses un turpmākas attīstības vajadzības</w:t>
      </w:r>
    </w:p>
    <w:p w14:paraId="01FCF2B8" w14:textId="77777777" w:rsidR="00BB7A4F" w:rsidRDefault="00BB7A4F" w:rsidP="00BB7A4F">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130992B1" w14:textId="77777777" w:rsidTr="0048506B">
        <w:tc>
          <w:tcPr>
            <w:tcW w:w="4607" w:type="dxa"/>
          </w:tcPr>
          <w:p w14:paraId="5FF81CD6"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C772D16"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B7A4F" w:rsidRPr="008477FF" w14:paraId="100123A6" w14:textId="77777777" w:rsidTr="0048506B">
        <w:tc>
          <w:tcPr>
            <w:tcW w:w="4607" w:type="dxa"/>
          </w:tcPr>
          <w:p w14:paraId="714D40C7" w14:textId="153339BF" w:rsidR="00BB7A4F" w:rsidRPr="00C3794F" w:rsidRDefault="00862977" w:rsidP="0048506B">
            <w:pPr>
              <w:pStyle w:val="ListParagraph"/>
              <w:ind w:left="0"/>
              <w:jc w:val="both"/>
              <w:rPr>
                <w:rFonts w:ascii="Times New Roman" w:eastAsia="Times New Roman" w:hAnsi="Times New Roman" w:cs="Times New Roman"/>
                <w:color w:val="000000" w:themeColor="text1"/>
                <w:sz w:val="24"/>
                <w:szCs w:val="24"/>
              </w:rPr>
            </w:pPr>
            <w:r w:rsidRPr="00C3794F">
              <w:rPr>
                <w:rFonts w:ascii="Times New Roman" w:hAnsi="Times New Roman" w:cs="Times New Roman"/>
                <w:color w:val="000000" w:themeColor="text1"/>
              </w:rPr>
              <w:t xml:space="preserve">Visi izglītojamie izprot </w:t>
            </w:r>
            <w:r w:rsidR="001B177F" w:rsidRPr="00C3794F">
              <w:rPr>
                <w:rFonts w:ascii="Times New Roman" w:hAnsi="Times New Roman" w:cs="Times New Roman"/>
                <w:color w:val="000000" w:themeColor="text1"/>
              </w:rPr>
              <w:t xml:space="preserve">iekšējās kārtības un drošības </w:t>
            </w:r>
            <w:r w:rsidRPr="00C3794F">
              <w:rPr>
                <w:rFonts w:ascii="Times New Roman" w:hAnsi="Times New Roman" w:cs="Times New Roman"/>
                <w:color w:val="000000" w:themeColor="text1"/>
              </w:rPr>
              <w:t>noteikumu nozīmi un nepieciešamību un ievēro tos.</w:t>
            </w:r>
          </w:p>
        </w:tc>
        <w:tc>
          <w:tcPr>
            <w:tcW w:w="4607" w:type="dxa"/>
          </w:tcPr>
          <w:p w14:paraId="3BBB0023" w14:textId="4EBCECE3" w:rsidR="00BB7A4F" w:rsidRPr="008477FF" w:rsidRDefault="00862977" w:rsidP="0048506B">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rPr>
              <w:t>P</w:t>
            </w:r>
            <w:r w:rsidRPr="006A1530">
              <w:rPr>
                <w:rFonts w:ascii="Times New Roman" w:hAnsi="Times New Roman" w:cs="Times New Roman"/>
              </w:rPr>
              <w:t>ārskatīt un nepieciešamības gadījumā atjaunot</w:t>
            </w:r>
            <w:r>
              <w:rPr>
                <w:rFonts w:ascii="Times New Roman" w:hAnsi="Times New Roman" w:cs="Times New Roman"/>
              </w:rPr>
              <w:t xml:space="preserve"> skolas i</w:t>
            </w:r>
            <w:r w:rsidRPr="006A1530">
              <w:rPr>
                <w:rFonts w:ascii="Times New Roman" w:hAnsi="Times New Roman" w:cs="Times New Roman"/>
              </w:rPr>
              <w:t>ekšējās kārtības un drošības noteikum</w:t>
            </w:r>
            <w:r>
              <w:rPr>
                <w:rFonts w:ascii="Times New Roman" w:hAnsi="Times New Roman" w:cs="Times New Roman"/>
              </w:rPr>
              <w:t>us.</w:t>
            </w:r>
          </w:p>
        </w:tc>
      </w:tr>
      <w:tr w:rsidR="00BB7A4F" w:rsidRPr="008477FF" w14:paraId="4E8A0462" w14:textId="77777777" w:rsidTr="0048506B">
        <w:tc>
          <w:tcPr>
            <w:tcW w:w="4607" w:type="dxa"/>
          </w:tcPr>
          <w:p w14:paraId="57A28EA1" w14:textId="768EE6B8" w:rsidR="006E6140" w:rsidRDefault="006E6140" w:rsidP="006E6140">
            <w:pPr>
              <w:widowControl w:val="0"/>
              <w:jc w:val="both"/>
              <w:rPr>
                <w:rFonts w:ascii="Times New Roman" w:hAnsi="Times New Roman" w:cs="Times New Roman"/>
              </w:rPr>
            </w:pPr>
            <w:r>
              <w:rPr>
                <w:rFonts w:ascii="Times New Roman" w:hAnsi="Times New Roman" w:cs="Times New Roman"/>
              </w:rPr>
              <w:t>Skolas</w:t>
            </w:r>
            <w:r w:rsidRPr="006A1530">
              <w:rPr>
                <w:rFonts w:ascii="Times New Roman" w:hAnsi="Times New Roman" w:cs="Times New Roman"/>
              </w:rPr>
              <w:t xml:space="preserve"> vadībai ir dati un pierādījumi (</w:t>
            </w:r>
            <w:r>
              <w:rPr>
                <w:rFonts w:ascii="Times New Roman" w:hAnsi="Times New Roman" w:cs="Times New Roman"/>
              </w:rPr>
              <w:t>anketēšana</w:t>
            </w:r>
            <w:r w:rsidRPr="006A1530">
              <w:rPr>
                <w:rFonts w:ascii="Times New Roman" w:hAnsi="Times New Roman" w:cs="Times New Roman"/>
              </w:rPr>
              <w:t>), ka</w:t>
            </w:r>
            <w:r>
              <w:rPr>
                <w:rFonts w:ascii="Times New Roman" w:hAnsi="Times New Roman" w:cs="Times New Roman"/>
              </w:rPr>
              <w:t xml:space="preserve"> 89% </w:t>
            </w:r>
            <w:r w:rsidRPr="006A1530">
              <w:rPr>
                <w:rFonts w:ascii="Times New Roman" w:hAnsi="Times New Roman" w:cs="Times New Roman"/>
              </w:rPr>
              <w:t xml:space="preserve">izglītojamie un </w:t>
            </w:r>
            <w:r>
              <w:rPr>
                <w:rFonts w:ascii="Times New Roman" w:hAnsi="Times New Roman" w:cs="Times New Roman"/>
              </w:rPr>
              <w:t xml:space="preserve">100 % skolas </w:t>
            </w:r>
            <w:r w:rsidRPr="006A1530">
              <w:rPr>
                <w:rFonts w:ascii="Times New Roman" w:hAnsi="Times New Roman" w:cs="Times New Roman"/>
              </w:rPr>
              <w:t>darbinieki izglītības programmas īstenotajā ēkā un t</w:t>
            </w:r>
            <w:r>
              <w:rPr>
                <w:rFonts w:ascii="Times New Roman" w:hAnsi="Times New Roman" w:cs="Times New Roman"/>
              </w:rPr>
              <w:t>ās</w:t>
            </w:r>
            <w:r w:rsidRPr="006A1530">
              <w:rPr>
                <w:rFonts w:ascii="Times New Roman" w:hAnsi="Times New Roman" w:cs="Times New Roman"/>
              </w:rPr>
              <w:t xml:space="preserve"> teritorijā jūtas fiziski droši.</w:t>
            </w:r>
          </w:p>
          <w:p w14:paraId="16C13E1F" w14:textId="7240DEBD" w:rsidR="00BB7A4F" w:rsidRPr="006E6140" w:rsidRDefault="001B177F" w:rsidP="00403AE8">
            <w:pPr>
              <w:widowControl w:val="0"/>
              <w:jc w:val="both"/>
              <w:rPr>
                <w:rFonts w:ascii="Times New Roman" w:eastAsia="Times New Roman" w:hAnsi="Times New Roman" w:cs="Times New Roman"/>
                <w:color w:val="414142"/>
                <w:sz w:val="24"/>
                <w:szCs w:val="24"/>
              </w:rPr>
            </w:pPr>
            <w:r w:rsidRPr="00C3794F">
              <w:rPr>
                <w:rFonts w:ascii="Times New Roman" w:hAnsi="Times New Roman" w:cs="Times New Roman"/>
                <w:color w:val="000000" w:themeColor="text1"/>
              </w:rPr>
              <w:t>98% respondent norāda, ka f</w:t>
            </w:r>
            <w:r w:rsidR="00403AE8" w:rsidRPr="00C3794F">
              <w:rPr>
                <w:rFonts w:ascii="Times New Roman" w:hAnsi="Times New Roman" w:cs="Times New Roman"/>
                <w:color w:val="000000" w:themeColor="text1"/>
              </w:rPr>
              <w:t>iziskās drošības pārkāpumi skolai nav aktuāli</w:t>
            </w:r>
            <w:r w:rsidR="00C3794F">
              <w:rPr>
                <w:rFonts w:ascii="Times New Roman" w:hAnsi="Times New Roman" w:cs="Times New Roman"/>
                <w:color w:val="000000" w:themeColor="text1"/>
              </w:rPr>
              <w:t>.</w:t>
            </w:r>
          </w:p>
        </w:tc>
        <w:tc>
          <w:tcPr>
            <w:tcW w:w="4607" w:type="dxa"/>
          </w:tcPr>
          <w:p w14:paraId="0E78E230" w14:textId="6C659186" w:rsidR="00BB7A4F" w:rsidRPr="002A393F" w:rsidRDefault="005F0059" w:rsidP="0048506B">
            <w:pPr>
              <w:pStyle w:val="ListParagraph"/>
              <w:ind w:left="0"/>
              <w:jc w:val="both"/>
              <w:rPr>
                <w:rFonts w:ascii="Times New Roman" w:eastAsia="Times New Roman" w:hAnsi="Times New Roman" w:cs="Times New Roman"/>
                <w:color w:val="000000" w:themeColor="text1"/>
                <w:lang w:val="lv-LV"/>
              </w:rPr>
            </w:pPr>
            <w:r w:rsidRPr="002A393F">
              <w:rPr>
                <w:rFonts w:ascii="Times New Roman" w:eastAsia="Times New Roman" w:hAnsi="Times New Roman" w:cs="Times New Roman"/>
                <w:color w:val="000000" w:themeColor="text1"/>
                <w:lang w:val="lv-LV"/>
              </w:rPr>
              <w:t>Veikt preventīvo un sociālo darbu ar izglītojamiem par fiziskās drošības problēmām.</w:t>
            </w:r>
          </w:p>
        </w:tc>
      </w:tr>
      <w:tr w:rsidR="00BB7A4F" w:rsidRPr="004C6804" w14:paraId="31A6E4F9" w14:textId="77777777" w:rsidTr="0048506B">
        <w:tc>
          <w:tcPr>
            <w:tcW w:w="4607" w:type="dxa"/>
          </w:tcPr>
          <w:p w14:paraId="0F20E38F" w14:textId="70A31A7D" w:rsidR="00667A2E" w:rsidRDefault="00667A2E" w:rsidP="0048506B">
            <w:pPr>
              <w:pStyle w:val="ListParagraph"/>
              <w:ind w:left="0"/>
              <w:jc w:val="both"/>
              <w:rPr>
                <w:rFonts w:ascii="Times New Roman" w:eastAsia="Times New Roman" w:hAnsi="Times New Roman" w:cs="Times New Roman"/>
                <w:bCs/>
              </w:rPr>
            </w:pPr>
            <w:r>
              <w:rPr>
                <w:rFonts w:ascii="Times New Roman" w:eastAsia="Times New Roman" w:hAnsi="Times New Roman" w:cs="Times New Roman"/>
                <w:bCs/>
              </w:rPr>
              <w:t>Skolā</w:t>
            </w:r>
            <w:r w:rsidRPr="00E66911">
              <w:rPr>
                <w:rFonts w:ascii="Times New Roman" w:eastAsia="Times New Roman" w:hAnsi="Times New Roman" w:cs="Times New Roman"/>
                <w:bCs/>
              </w:rPr>
              <w:t xml:space="preserve"> ir saskaņota un vienota visu pušu izpratne par faktoriem, kuri ietekmē emocionālo drošību izglītības</w:t>
            </w:r>
            <w:r w:rsidR="0081458C">
              <w:rPr>
                <w:rFonts w:ascii="Times New Roman" w:eastAsia="Times New Roman" w:hAnsi="Times New Roman" w:cs="Times New Roman"/>
                <w:bCs/>
              </w:rPr>
              <w:t xml:space="preserve"> </w:t>
            </w:r>
            <w:r w:rsidR="0081458C" w:rsidRPr="006115C7">
              <w:rPr>
                <w:rFonts w:ascii="Times New Roman" w:eastAsia="Times New Roman" w:hAnsi="Times New Roman" w:cs="Times New Roman"/>
                <w:bCs/>
                <w:color w:val="000000" w:themeColor="text1"/>
              </w:rPr>
              <w:t>iestādē</w:t>
            </w:r>
            <w:r w:rsidRPr="006115C7">
              <w:rPr>
                <w:rFonts w:ascii="Times New Roman" w:eastAsia="Times New Roman" w:hAnsi="Times New Roman" w:cs="Times New Roman"/>
                <w:bCs/>
                <w:color w:val="000000" w:themeColor="text1"/>
              </w:rPr>
              <w:t>,</w:t>
            </w:r>
            <w:r w:rsidRPr="00E66911">
              <w:rPr>
                <w:rFonts w:ascii="Times New Roman" w:eastAsia="Times New Roman" w:hAnsi="Times New Roman" w:cs="Times New Roman"/>
                <w:bCs/>
              </w:rPr>
              <w:t xml:space="preserve"> tai skaitā arī attiecībā uz digitālo vidi</w:t>
            </w:r>
            <w:r>
              <w:rPr>
                <w:rFonts w:ascii="Times New Roman" w:eastAsia="Times New Roman" w:hAnsi="Times New Roman" w:cs="Times New Roman"/>
                <w:bCs/>
              </w:rPr>
              <w:t xml:space="preserve">. </w:t>
            </w:r>
          </w:p>
          <w:p w14:paraId="1FD6FF3E" w14:textId="7BC68C95" w:rsidR="00BB7A4F" w:rsidRPr="008477FF" w:rsidRDefault="00667A2E" w:rsidP="0048506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rPr>
              <w:t>Anketēšanas dati norāda, ka 89.1 % izglītojamo nekad nav fiziski aizskarti un 83% nekad nav emocionāli aizskarti. 97,1% vecāki anketēšanā norādīja, ka viņu bērni skola jūtas droši gan emocionāli, gan fiziski.</w:t>
            </w:r>
          </w:p>
        </w:tc>
        <w:tc>
          <w:tcPr>
            <w:tcW w:w="4607" w:type="dxa"/>
          </w:tcPr>
          <w:p w14:paraId="160AA69F" w14:textId="21D3C96C" w:rsidR="00BB7A4F" w:rsidRPr="002A393F" w:rsidRDefault="002A393F" w:rsidP="0048506B">
            <w:pPr>
              <w:pStyle w:val="ListParagraph"/>
              <w:ind w:left="0"/>
              <w:jc w:val="both"/>
              <w:rPr>
                <w:rFonts w:ascii="Times New Roman" w:eastAsia="Times New Roman" w:hAnsi="Times New Roman" w:cs="Times New Roman"/>
                <w:color w:val="000000" w:themeColor="text1"/>
                <w:lang w:val="lv-LV"/>
              </w:rPr>
            </w:pPr>
            <w:r w:rsidRPr="002A393F">
              <w:rPr>
                <w:rFonts w:ascii="Times New Roman" w:eastAsia="Times New Roman" w:hAnsi="Times New Roman" w:cs="Times New Roman"/>
                <w:color w:val="000000" w:themeColor="text1"/>
                <w:lang w:val="lv-LV"/>
              </w:rPr>
              <w:t>Regulāri izvērtēt, pārrunāt ar izglītojamajiem un darbiniekiem un veicināt emocionālo drošību skolā.</w:t>
            </w:r>
          </w:p>
        </w:tc>
      </w:tr>
      <w:tr w:rsidR="00BB7A4F" w:rsidRPr="004C6804" w14:paraId="76E7D85F" w14:textId="77777777" w:rsidTr="0048506B">
        <w:tc>
          <w:tcPr>
            <w:tcW w:w="4607" w:type="dxa"/>
          </w:tcPr>
          <w:p w14:paraId="7F19F584" w14:textId="203834BD" w:rsidR="003B415C" w:rsidRDefault="003B415C" w:rsidP="003B415C">
            <w:pPr>
              <w:widowControl w:val="0"/>
              <w:jc w:val="both"/>
              <w:rPr>
                <w:rFonts w:ascii="Times New Roman" w:hAnsi="Times New Roman" w:cs="Times New Roman"/>
                <w:lang w:val="lv-LV"/>
              </w:rPr>
            </w:pPr>
            <w:r w:rsidRPr="006115C7">
              <w:rPr>
                <w:rFonts w:ascii="Times New Roman" w:hAnsi="Times New Roman" w:cs="Times New Roman"/>
                <w:color w:val="000000" w:themeColor="text1"/>
                <w:lang w:val="lv-LV"/>
              </w:rPr>
              <w:t xml:space="preserve">Skola veicina piederības un kopienas izjūtu. </w:t>
            </w:r>
            <w:r w:rsidRPr="003B415C">
              <w:rPr>
                <w:rFonts w:ascii="Times New Roman" w:hAnsi="Times New Roman" w:cs="Times New Roman"/>
                <w:lang w:val="lv-LV"/>
              </w:rPr>
              <w:t>Izglītības darbs balstās vienotās vērtībās un augstās gaidās par katra izglītojamā un darbinieka uzvedību un cieņpilnām attiecībām.</w:t>
            </w:r>
          </w:p>
          <w:p w14:paraId="4561120D" w14:textId="2BF97546" w:rsidR="003B415C" w:rsidRPr="006115C7" w:rsidRDefault="003B415C" w:rsidP="003B415C">
            <w:pPr>
              <w:widowControl w:val="0"/>
              <w:jc w:val="both"/>
              <w:rPr>
                <w:rFonts w:ascii="Times New Roman" w:hAnsi="Times New Roman" w:cs="Times New Roman"/>
                <w:color w:val="000000" w:themeColor="text1"/>
                <w:lang w:val="lv-LV"/>
              </w:rPr>
            </w:pPr>
            <w:r w:rsidRPr="006115C7">
              <w:rPr>
                <w:rFonts w:ascii="Times New Roman" w:hAnsi="Times New Roman" w:cs="Times New Roman"/>
                <w:color w:val="000000" w:themeColor="text1"/>
                <w:lang w:val="lv-LV"/>
              </w:rPr>
              <w:t>Skola rūpējas, lai neviens izglītojamais netiek diskriminēts un aizskarts.</w:t>
            </w:r>
          </w:p>
          <w:p w14:paraId="1C14D0B4" w14:textId="19F1945F" w:rsidR="003B415C" w:rsidRDefault="003B415C" w:rsidP="003B415C">
            <w:pPr>
              <w:widowControl w:val="0"/>
              <w:jc w:val="both"/>
              <w:rPr>
                <w:rFonts w:ascii="Times New Roman" w:hAnsi="Times New Roman" w:cs="Times New Roman"/>
                <w:lang w:val="lv-LV"/>
              </w:rPr>
            </w:pPr>
            <w:r>
              <w:rPr>
                <w:rFonts w:ascii="Times New Roman" w:hAnsi="Times New Roman" w:cs="Times New Roman"/>
                <w:lang w:val="lv-LV"/>
              </w:rPr>
              <w:t>98,2 % izglītojamie un 100% darbinieki ank</w:t>
            </w:r>
            <w:r w:rsidR="000A560C">
              <w:rPr>
                <w:rFonts w:ascii="Times New Roman" w:hAnsi="Times New Roman" w:cs="Times New Roman"/>
                <w:lang w:val="lv-LV"/>
              </w:rPr>
              <w:t>e</w:t>
            </w:r>
            <w:r>
              <w:rPr>
                <w:rFonts w:ascii="Times New Roman" w:hAnsi="Times New Roman" w:cs="Times New Roman"/>
                <w:lang w:val="lv-LV"/>
              </w:rPr>
              <w:t>tēšanā</w:t>
            </w:r>
            <w:r w:rsidR="000A560C">
              <w:rPr>
                <w:rFonts w:ascii="Times New Roman" w:hAnsi="Times New Roman" w:cs="Times New Roman"/>
                <w:lang w:val="lv-LV"/>
              </w:rPr>
              <w:t xml:space="preserve"> norādīja, ka jūtas piederīgi skolai.</w:t>
            </w:r>
          </w:p>
          <w:p w14:paraId="2912DDB0" w14:textId="7FC8EF25" w:rsidR="00BB7A4F" w:rsidRDefault="003B26A0" w:rsidP="0048506B">
            <w:pPr>
              <w:pStyle w:val="ListParagraph"/>
              <w:ind w:left="0"/>
              <w:jc w:val="both"/>
              <w:rPr>
                <w:rFonts w:ascii="Times New Roman" w:hAnsi="Times New Roman" w:cs="Times New Roman"/>
                <w:lang w:val="lv-LV"/>
              </w:rPr>
            </w:pPr>
            <w:r w:rsidRPr="000A560C">
              <w:rPr>
                <w:rFonts w:ascii="Times New Roman" w:hAnsi="Times New Roman" w:cs="Times New Roman"/>
                <w:lang w:val="lv-LV"/>
              </w:rPr>
              <w:t>92%</w:t>
            </w:r>
            <w:r w:rsidR="0081458C">
              <w:rPr>
                <w:rFonts w:ascii="Times New Roman" w:hAnsi="Times New Roman" w:cs="Times New Roman"/>
                <w:lang w:val="lv-LV"/>
              </w:rPr>
              <w:t xml:space="preserve"> </w:t>
            </w:r>
            <w:r w:rsidR="0081458C" w:rsidRPr="006115C7">
              <w:rPr>
                <w:rFonts w:ascii="Times New Roman" w:hAnsi="Times New Roman" w:cs="Times New Roman"/>
                <w:color w:val="000000" w:themeColor="text1"/>
                <w:lang w:val="lv-LV"/>
              </w:rPr>
              <w:t>respondentu</w:t>
            </w:r>
            <w:r w:rsidRPr="000A560C">
              <w:rPr>
                <w:rFonts w:ascii="Times New Roman" w:hAnsi="Times New Roman" w:cs="Times New Roman"/>
                <w:lang w:val="lv-LV"/>
              </w:rPr>
              <w:t xml:space="preserve"> anketēšanā </w:t>
            </w:r>
            <w:r w:rsidR="0081458C">
              <w:rPr>
                <w:rFonts w:ascii="Times New Roman" w:hAnsi="Times New Roman" w:cs="Times New Roman"/>
                <w:lang w:val="lv-LV"/>
              </w:rPr>
              <w:t>norādījuši</w:t>
            </w:r>
            <w:r w:rsidRPr="000A560C">
              <w:rPr>
                <w:rFonts w:ascii="Times New Roman" w:hAnsi="Times New Roman" w:cs="Times New Roman"/>
                <w:lang w:val="lv-LV"/>
              </w:rPr>
              <w:t>, ka skolā ir pozitīvs mikroklimats.</w:t>
            </w:r>
          </w:p>
          <w:p w14:paraId="6AAAFBAC" w14:textId="56891A66" w:rsidR="000071AF" w:rsidRPr="000071AF" w:rsidRDefault="000071AF" w:rsidP="0048506B">
            <w:pPr>
              <w:pStyle w:val="ListParagraph"/>
              <w:ind w:left="0"/>
              <w:jc w:val="both"/>
              <w:rPr>
                <w:rFonts w:ascii="Times New Roman" w:eastAsia="Times New Roman" w:hAnsi="Times New Roman" w:cs="Times New Roman"/>
                <w:color w:val="414142"/>
                <w:sz w:val="24"/>
                <w:szCs w:val="24"/>
                <w:lang w:val="lv-LV"/>
              </w:rPr>
            </w:pPr>
            <w:r w:rsidRPr="000071AF">
              <w:rPr>
                <w:rFonts w:ascii="Times New Roman" w:hAnsi="Times New Roman" w:cs="Times New Roman"/>
                <w:lang w:val="lv-LV"/>
              </w:rPr>
              <w:t xml:space="preserve">Starp </w:t>
            </w:r>
            <w:r>
              <w:rPr>
                <w:rFonts w:ascii="Times New Roman" w:hAnsi="Times New Roman" w:cs="Times New Roman"/>
                <w:lang w:val="lv-LV"/>
              </w:rPr>
              <w:t>skolas</w:t>
            </w:r>
            <w:r w:rsidRPr="000071AF">
              <w:rPr>
                <w:rFonts w:ascii="Times New Roman" w:hAnsi="Times New Roman" w:cs="Times New Roman"/>
                <w:lang w:val="lv-LV"/>
              </w:rPr>
              <w:t xml:space="preserve"> darbiniekiem notiek sadarbība un dalīšanās pieredzē par to, kā ar dažādu pasākumu</w:t>
            </w:r>
            <w:r>
              <w:rPr>
                <w:rFonts w:ascii="Times New Roman" w:hAnsi="Times New Roman" w:cs="Times New Roman"/>
                <w:lang w:val="lv-LV"/>
              </w:rPr>
              <w:t xml:space="preserve"> (mācību ekskursijas, mācību gada noslēguma pasākums, sadarbība ar citām institūcijām u.c.)</w:t>
            </w:r>
            <w:r w:rsidRPr="000071AF">
              <w:rPr>
                <w:rFonts w:ascii="Times New Roman" w:hAnsi="Times New Roman" w:cs="Times New Roman"/>
                <w:lang w:val="lv-LV"/>
              </w:rPr>
              <w:t xml:space="preserve"> palīdzību var saliedēt izglītības iestādes kopienu.</w:t>
            </w:r>
          </w:p>
        </w:tc>
        <w:tc>
          <w:tcPr>
            <w:tcW w:w="4607" w:type="dxa"/>
          </w:tcPr>
          <w:p w14:paraId="3C85DFCF" w14:textId="3EC90813" w:rsidR="00BB7A4F" w:rsidRPr="00FA0A46" w:rsidRDefault="00FA0A46" w:rsidP="0048506B">
            <w:pPr>
              <w:pStyle w:val="ListParagraph"/>
              <w:ind w:left="0"/>
              <w:jc w:val="both"/>
              <w:rPr>
                <w:rFonts w:ascii="Times New Roman" w:eastAsia="Times New Roman" w:hAnsi="Times New Roman" w:cs="Times New Roman"/>
                <w:color w:val="000000" w:themeColor="text1"/>
                <w:lang w:val="lv-LV"/>
              </w:rPr>
            </w:pPr>
            <w:r w:rsidRPr="00FA0A46">
              <w:rPr>
                <w:rFonts w:ascii="Times New Roman" w:eastAsia="Times New Roman" w:hAnsi="Times New Roman" w:cs="Times New Roman"/>
                <w:color w:val="000000" w:themeColor="text1"/>
                <w:lang w:val="lv-LV"/>
              </w:rPr>
              <w:t>Turpināt veicināt skolā piederības un kopienas izjūtu.</w:t>
            </w:r>
          </w:p>
        </w:tc>
      </w:tr>
    </w:tbl>
    <w:p w14:paraId="2C7D5818" w14:textId="77777777" w:rsidR="00BB7A4F" w:rsidRDefault="00BB7A4F" w:rsidP="00BB7A4F">
      <w:pPr>
        <w:spacing w:after="0" w:line="240" w:lineRule="auto"/>
        <w:rPr>
          <w:rFonts w:ascii="Times New Roman" w:hAnsi="Times New Roman" w:cs="Times New Roman"/>
          <w:sz w:val="24"/>
          <w:szCs w:val="24"/>
          <w:lang w:val="lv-LV"/>
        </w:rPr>
      </w:pPr>
    </w:p>
    <w:p w14:paraId="5FA960E4" w14:textId="77777777" w:rsidR="00BB7A4F" w:rsidRPr="00BB558C" w:rsidRDefault="00BB7A4F" w:rsidP="00BB7A4F">
      <w:pPr>
        <w:spacing w:after="0" w:line="240" w:lineRule="auto"/>
        <w:jc w:val="both"/>
        <w:rPr>
          <w:rFonts w:ascii="Times New Roman" w:hAnsi="Times New Roman" w:cs="Times New Roman"/>
          <w:b/>
          <w:sz w:val="24"/>
          <w:szCs w:val="24"/>
          <w:lang w:val="lv-LV"/>
        </w:rPr>
      </w:pPr>
      <w:r w:rsidRPr="00BB558C">
        <w:rPr>
          <w:rFonts w:ascii="Times New Roman" w:hAnsi="Times New Roman" w:cs="Times New Roman"/>
          <w:b/>
          <w:sz w:val="24"/>
          <w:szCs w:val="24"/>
          <w:lang w:val="lv-LV"/>
        </w:rPr>
        <w:t>3.5. Kritērija “Infrastruktūra un resursi” stiprās puses un turpmākas attīstības vajadzības</w:t>
      </w:r>
    </w:p>
    <w:p w14:paraId="7FF6F24D" w14:textId="77777777" w:rsidR="00BB7A4F" w:rsidRDefault="00BB7A4F" w:rsidP="00BB7A4F">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DD74FD9" w14:textId="77777777" w:rsidTr="0048506B">
        <w:tc>
          <w:tcPr>
            <w:tcW w:w="4607" w:type="dxa"/>
          </w:tcPr>
          <w:p w14:paraId="3FBA6E42"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E249E3C" w14:textId="77777777" w:rsidR="00BB7A4F" w:rsidRPr="0095033A" w:rsidRDefault="00BB7A4F" w:rsidP="0048506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B7A4F" w:rsidRPr="008477FF" w14:paraId="32DEBCD7" w14:textId="77777777" w:rsidTr="0048506B">
        <w:tc>
          <w:tcPr>
            <w:tcW w:w="4607" w:type="dxa"/>
          </w:tcPr>
          <w:p w14:paraId="0777D52A" w14:textId="18D88F78" w:rsidR="001D5794" w:rsidRDefault="001D5794" w:rsidP="001D5794">
            <w:pPr>
              <w:widowControl w:val="0"/>
              <w:jc w:val="both"/>
              <w:rPr>
                <w:rFonts w:ascii="Times New Roman" w:hAnsi="Times New Roman" w:cs="Times New Roman"/>
              </w:rPr>
            </w:pPr>
            <w:r>
              <w:rPr>
                <w:rFonts w:ascii="Times New Roman" w:hAnsi="Times New Roman" w:cs="Times New Roman"/>
              </w:rPr>
              <w:lastRenderedPageBreak/>
              <w:t>Skolai</w:t>
            </w:r>
            <w:r w:rsidRPr="00E66911">
              <w:rPr>
                <w:rFonts w:ascii="Times New Roman" w:hAnsi="Times New Roman" w:cs="Times New Roman"/>
              </w:rPr>
              <w:t xml:space="preserve"> ir plašs dažādu materiāltehnisko resursu klāsts, kas ir sabalansēts izglītības programmas īstenošanai, lai atbalstītu un sniegtu nepieciešamos izaicinājumus katram izglītojamam dažādos mācīšanās līmeņos.</w:t>
            </w:r>
          </w:p>
          <w:p w14:paraId="181EE89D" w14:textId="68B57711" w:rsidR="00BB7A4F" w:rsidRPr="001D5794" w:rsidRDefault="008A4B6A" w:rsidP="00621D39">
            <w:pPr>
              <w:widowControl w:val="0"/>
              <w:jc w:val="both"/>
              <w:rPr>
                <w:rFonts w:ascii="Times New Roman" w:eastAsia="Times New Roman" w:hAnsi="Times New Roman" w:cs="Times New Roman"/>
                <w:color w:val="414142"/>
                <w:sz w:val="24"/>
                <w:szCs w:val="24"/>
              </w:rPr>
            </w:pPr>
            <w:r w:rsidRPr="00E66911">
              <w:rPr>
                <w:rFonts w:ascii="Times New Roman" w:hAnsi="Times New Roman" w:cs="Times New Roman"/>
                <w:color w:val="000000"/>
              </w:rPr>
              <w:t xml:space="preserve">Pedagogi (vairāk nekā 90%) ir apmierināti ar pieejamo </w:t>
            </w:r>
            <w:r w:rsidRPr="00E66911">
              <w:rPr>
                <w:rFonts w:ascii="Times New Roman" w:eastAsia="Arial" w:hAnsi="Times New Roman" w:cs="Times New Roman"/>
                <w:color w:val="000000"/>
              </w:rPr>
              <w:t>izglītības programmas īstenošanai nepieciešamo specifisko resursu klāstu, kā arī digitālajiem resursiem (datori, programmatūra, kopētāji u.tml.).</w:t>
            </w:r>
          </w:p>
        </w:tc>
        <w:tc>
          <w:tcPr>
            <w:tcW w:w="4607" w:type="dxa"/>
          </w:tcPr>
          <w:p w14:paraId="74CE8C06" w14:textId="67E76ACC" w:rsidR="00BB7A4F" w:rsidRPr="000F2810" w:rsidRDefault="008A4B6A" w:rsidP="0048506B">
            <w:pPr>
              <w:pStyle w:val="ListParagraph"/>
              <w:ind w:left="0"/>
              <w:jc w:val="both"/>
              <w:rPr>
                <w:rFonts w:ascii="Times New Roman" w:eastAsia="Times New Roman" w:hAnsi="Times New Roman" w:cs="Times New Roman"/>
                <w:color w:val="000000" w:themeColor="text1"/>
                <w:lang w:val="lv-LV"/>
              </w:rPr>
            </w:pPr>
            <w:r w:rsidRPr="000F2810">
              <w:rPr>
                <w:rFonts w:ascii="Times New Roman" w:eastAsia="Times New Roman" w:hAnsi="Times New Roman" w:cs="Times New Roman"/>
                <w:color w:val="000000" w:themeColor="text1"/>
                <w:lang w:val="lv-LV"/>
              </w:rPr>
              <w:t xml:space="preserve">Motivēt pedagogus ikdienas mācību procesā </w:t>
            </w:r>
            <w:r w:rsidR="000F2810" w:rsidRPr="000F2810">
              <w:rPr>
                <w:rFonts w:ascii="Times New Roman" w:eastAsia="Times New Roman" w:hAnsi="Times New Roman" w:cs="Times New Roman"/>
                <w:color w:val="000000" w:themeColor="text1"/>
                <w:lang w:val="lv-LV"/>
              </w:rPr>
              <w:t>aktīvāk izmantot pieejamos materiāli tehniskos resursus.</w:t>
            </w:r>
          </w:p>
        </w:tc>
      </w:tr>
      <w:tr w:rsidR="00BB7A4F" w:rsidRPr="008477FF" w14:paraId="2560D267" w14:textId="77777777" w:rsidTr="0048506B">
        <w:tc>
          <w:tcPr>
            <w:tcW w:w="4607" w:type="dxa"/>
          </w:tcPr>
          <w:p w14:paraId="51EAEBA3" w14:textId="14A5C6EE" w:rsidR="000F2810" w:rsidRPr="004C3CBD" w:rsidRDefault="000F2810" w:rsidP="000F2810">
            <w:pPr>
              <w:widowControl w:val="0"/>
              <w:jc w:val="both"/>
              <w:rPr>
                <w:rFonts w:ascii="Times New Roman" w:hAnsi="Times New Roman" w:cs="Times New Roman"/>
                <w:color w:val="FF0000"/>
              </w:rPr>
            </w:pPr>
            <w:r>
              <w:rPr>
                <w:rFonts w:ascii="Times New Roman" w:hAnsi="Times New Roman" w:cs="Times New Roman"/>
              </w:rPr>
              <w:t>Skolā</w:t>
            </w:r>
            <w:r w:rsidRPr="006A1530">
              <w:rPr>
                <w:rFonts w:ascii="Times New Roman" w:hAnsi="Times New Roman" w:cs="Times New Roman"/>
              </w:rPr>
              <w:t xml:space="preserve"> ir kvalitatīvs un darbam nepieciešamais IKT infrastruktūras un tehnoloģiju nodrošinājums. </w:t>
            </w:r>
          </w:p>
          <w:p w14:paraId="25FF44EC" w14:textId="00E939B2" w:rsidR="00BB7A4F" w:rsidRPr="000F2810" w:rsidRDefault="000F2810" w:rsidP="00621D39">
            <w:pPr>
              <w:widowControl w:val="0"/>
              <w:jc w:val="both"/>
              <w:rPr>
                <w:rFonts w:ascii="Times New Roman" w:eastAsia="Times New Roman" w:hAnsi="Times New Roman" w:cs="Times New Roman"/>
                <w:color w:val="414142"/>
                <w:sz w:val="24"/>
                <w:szCs w:val="24"/>
              </w:rPr>
            </w:pPr>
            <w:r>
              <w:rPr>
                <w:rFonts w:ascii="Times New Roman" w:hAnsi="Times New Roman" w:cs="Times New Roman"/>
              </w:rPr>
              <w:t>Skolā</w:t>
            </w:r>
            <w:r w:rsidRPr="006A1530">
              <w:rPr>
                <w:rFonts w:ascii="Times New Roman" w:hAnsi="Times New Roman" w:cs="Times New Roman"/>
              </w:rPr>
              <w:t xml:space="preserve"> procesu uzlabošanai tiek lietotas digitālās sistēmas elektroniskajai saziņai, dokumentu un materiālu glabāšanai, vecāku un sabiedrības informēšanai, </w:t>
            </w:r>
            <w:proofErr w:type="gramStart"/>
            <w:r w:rsidRPr="006A1530">
              <w:rPr>
                <w:rFonts w:ascii="Times New Roman" w:hAnsi="Times New Roman" w:cs="Times New Roman"/>
              </w:rPr>
              <w:t>u.tml.</w:t>
            </w:r>
            <w:r>
              <w:rPr>
                <w:rFonts w:ascii="Times New Roman" w:hAnsi="Times New Roman" w:cs="Times New Roman"/>
              </w:rPr>
              <w:t>.</w:t>
            </w:r>
            <w:proofErr w:type="gramEnd"/>
          </w:p>
        </w:tc>
        <w:tc>
          <w:tcPr>
            <w:tcW w:w="4607" w:type="dxa"/>
          </w:tcPr>
          <w:p w14:paraId="4D03C9C8" w14:textId="58681228" w:rsidR="00BB7A4F" w:rsidRPr="008477FF" w:rsidRDefault="00DF2AF2" w:rsidP="0048506B">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rPr>
              <w:t xml:space="preserve">Nodrošināt </w:t>
            </w:r>
            <w:r w:rsidRPr="006A1530">
              <w:rPr>
                <w:rFonts w:ascii="Times New Roman" w:hAnsi="Times New Roman" w:cs="Times New Roman"/>
              </w:rPr>
              <w:t>pietiekam</w:t>
            </w:r>
            <w:r>
              <w:rPr>
                <w:rFonts w:ascii="Times New Roman" w:hAnsi="Times New Roman" w:cs="Times New Roman"/>
              </w:rPr>
              <w:t>u</w:t>
            </w:r>
            <w:r w:rsidRPr="006A1530">
              <w:rPr>
                <w:rFonts w:ascii="Times New Roman" w:hAnsi="Times New Roman" w:cs="Times New Roman"/>
              </w:rPr>
              <w:t xml:space="preserve"> tehnisk</w:t>
            </w:r>
            <w:r>
              <w:rPr>
                <w:rFonts w:ascii="Times New Roman" w:hAnsi="Times New Roman" w:cs="Times New Roman"/>
              </w:rPr>
              <w:t>o</w:t>
            </w:r>
            <w:r w:rsidRPr="006A1530">
              <w:rPr>
                <w:rFonts w:ascii="Times New Roman" w:hAnsi="Times New Roman" w:cs="Times New Roman"/>
              </w:rPr>
              <w:t xml:space="preserve"> atbalst</w:t>
            </w:r>
            <w:r>
              <w:rPr>
                <w:rFonts w:ascii="Times New Roman" w:hAnsi="Times New Roman" w:cs="Times New Roman"/>
              </w:rPr>
              <w:t>u</w:t>
            </w:r>
            <w:r w:rsidRPr="006A1530">
              <w:rPr>
                <w:rFonts w:ascii="Times New Roman" w:hAnsi="Times New Roman" w:cs="Times New Roman"/>
              </w:rPr>
              <w:t xml:space="preserve"> darbā ar IKT</w:t>
            </w:r>
            <w:r>
              <w:rPr>
                <w:rFonts w:ascii="Times New Roman" w:hAnsi="Times New Roman" w:cs="Times New Roman"/>
              </w:rPr>
              <w:t xml:space="preserve"> skolas </w:t>
            </w:r>
            <w:r w:rsidR="009B071D" w:rsidRPr="006A1530">
              <w:rPr>
                <w:rFonts w:ascii="Times New Roman" w:hAnsi="Times New Roman" w:cs="Times New Roman"/>
              </w:rPr>
              <w:t>darbiniek</w:t>
            </w:r>
            <w:r>
              <w:rPr>
                <w:rFonts w:ascii="Times New Roman" w:hAnsi="Times New Roman" w:cs="Times New Roman"/>
              </w:rPr>
              <w:t xml:space="preserve">iem </w:t>
            </w:r>
            <w:r w:rsidR="009B071D" w:rsidRPr="006A1530">
              <w:rPr>
                <w:rFonts w:ascii="Times New Roman" w:hAnsi="Times New Roman" w:cs="Times New Roman"/>
              </w:rPr>
              <w:t>nepieciešamības gadījumā</w:t>
            </w:r>
            <w:r>
              <w:rPr>
                <w:rFonts w:ascii="Times New Roman" w:hAnsi="Times New Roman" w:cs="Times New Roman"/>
              </w:rPr>
              <w:t>.</w:t>
            </w:r>
          </w:p>
        </w:tc>
      </w:tr>
      <w:tr w:rsidR="00BB7A4F" w:rsidRPr="008477FF" w14:paraId="6AD45B4A" w14:textId="77777777" w:rsidTr="0048506B">
        <w:tc>
          <w:tcPr>
            <w:tcW w:w="4607" w:type="dxa"/>
          </w:tcPr>
          <w:p w14:paraId="12AA6143" w14:textId="77777777" w:rsidR="00BB7A4F" w:rsidRPr="00621D39" w:rsidRDefault="00EA758A" w:rsidP="0048506B">
            <w:pPr>
              <w:pStyle w:val="ListParagraph"/>
              <w:ind w:left="0"/>
              <w:jc w:val="both"/>
              <w:rPr>
                <w:rFonts w:ascii="Times New Roman" w:hAnsi="Times New Roman" w:cs="Times New Roman"/>
                <w:color w:val="000000" w:themeColor="text1"/>
              </w:rPr>
            </w:pPr>
            <w:r w:rsidRPr="00621D39">
              <w:rPr>
                <w:rFonts w:ascii="Times New Roman" w:hAnsi="Times New Roman" w:cs="Times New Roman"/>
                <w:color w:val="000000" w:themeColor="text1"/>
              </w:rPr>
              <w:t>Skolā pieejamie resursi un iekārtas tiek prasmīgi izmantotas, lai veidotu motivējošu mācību vidi un sniegtu nepieciešamo atbalstu un vajadzīgos izaicinājumus katram izglītojamam.</w:t>
            </w:r>
          </w:p>
          <w:p w14:paraId="0E747D9B" w14:textId="3BBF0FAD" w:rsidR="00EA758A" w:rsidRPr="00621D39" w:rsidRDefault="00EA758A" w:rsidP="00621D39">
            <w:pPr>
              <w:widowControl w:val="0"/>
              <w:jc w:val="both"/>
              <w:rPr>
                <w:rFonts w:ascii="Times New Roman" w:eastAsia="Times New Roman" w:hAnsi="Times New Roman" w:cs="Times New Roman"/>
                <w:i/>
                <w:color w:val="000000" w:themeColor="text1"/>
                <w:sz w:val="24"/>
                <w:szCs w:val="24"/>
              </w:rPr>
            </w:pPr>
            <w:r w:rsidRPr="00621D39">
              <w:rPr>
                <w:rFonts w:ascii="Times New Roman" w:hAnsi="Times New Roman" w:cs="Times New Roman"/>
                <w:color w:val="000000" w:themeColor="text1"/>
              </w:rPr>
              <w:t>Izglītojamie var izvēlēties resursus un iekārtas no skolas piedāvātā klāsta un lieto tos atbildīgi, lai sasniegtu savus individuālos mācību mērķus.</w:t>
            </w:r>
            <w:r w:rsidRPr="00621D39">
              <w:rPr>
                <w:rFonts w:ascii="Times New Roman" w:hAnsi="Times New Roman" w:cs="Times New Roman"/>
                <w:color w:val="000000" w:themeColor="text1"/>
              </w:rPr>
              <w:br/>
              <w:t>85% pedagogu aptaujās un intervijās norāda, ka viņiem ir viegli un ērti iekļaut mācību procesā dažādu iekārtu un resursu izmantošanu.</w:t>
            </w:r>
          </w:p>
        </w:tc>
        <w:tc>
          <w:tcPr>
            <w:tcW w:w="4607" w:type="dxa"/>
          </w:tcPr>
          <w:p w14:paraId="26036207" w14:textId="2C18895C" w:rsidR="00BB7A4F" w:rsidRPr="008477FF" w:rsidRDefault="00450E5F" w:rsidP="0048506B">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rPr>
              <w:t>A</w:t>
            </w:r>
            <w:r w:rsidRPr="006A1530">
              <w:rPr>
                <w:rFonts w:ascii="Times New Roman" w:hAnsi="Times New Roman" w:cs="Times New Roman"/>
              </w:rPr>
              <w:t>icin</w:t>
            </w:r>
            <w:r>
              <w:rPr>
                <w:rFonts w:ascii="Times New Roman" w:hAnsi="Times New Roman" w:cs="Times New Roman"/>
              </w:rPr>
              <w:t>āt</w:t>
            </w:r>
            <w:r w:rsidRPr="006A1530">
              <w:rPr>
                <w:rFonts w:ascii="Times New Roman" w:hAnsi="Times New Roman" w:cs="Times New Roman"/>
              </w:rPr>
              <w:t xml:space="preserve"> pedagogus plānot inovatīvas, aizraujošas mācību nodarbības, samazinot šķēršļus iekārtu un resursu izmantošanā.</w:t>
            </w:r>
          </w:p>
        </w:tc>
      </w:tr>
      <w:tr w:rsidR="00BB7A4F" w:rsidRPr="008477FF" w14:paraId="78DA1916" w14:textId="77777777" w:rsidTr="0048506B">
        <w:tc>
          <w:tcPr>
            <w:tcW w:w="4607" w:type="dxa"/>
          </w:tcPr>
          <w:p w14:paraId="5FF934E1" w14:textId="77777777" w:rsidR="00BB7A4F" w:rsidRPr="00621D39" w:rsidRDefault="00F92A55" w:rsidP="0048506B">
            <w:pPr>
              <w:pStyle w:val="ListParagraph"/>
              <w:ind w:left="0"/>
              <w:jc w:val="both"/>
              <w:rPr>
                <w:rFonts w:ascii="Times New Roman" w:hAnsi="Times New Roman" w:cs="Times New Roman"/>
                <w:color w:val="000000" w:themeColor="text1"/>
              </w:rPr>
            </w:pPr>
            <w:r w:rsidRPr="00621D39">
              <w:rPr>
                <w:rFonts w:ascii="Times New Roman" w:hAnsi="Times New Roman" w:cs="Times New Roman"/>
                <w:color w:val="000000" w:themeColor="text1"/>
              </w:rPr>
              <w:t>Skola pakāpeniski atjauno izglītības iestādes ēkas un telpas, lai tās būtu modernas un veicinātu mācīšanos. Izglītības iestādes telpu izmērs un funkcionalitāte atbilst normatīvajos aktos noteiktajam.</w:t>
            </w:r>
          </w:p>
          <w:p w14:paraId="766E811D" w14:textId="77777777" w:rsidR="00F92A55" w:rsidRDefault="00F92A55" w:rsidP="00F92A55">
            <w:pPr>
              <w:widowControl w:val="0"/>
              <w:jc w:val="both"/>
              <w:rPr>
                <w:rFonts w:ascii="Times New Roman" w:hAnsi="Times New Roman" w:cs="Times New Roman"/>
              </w:rPr>
            </w:pPr>
            <w:r w:rsidRPr="006A1530">
              <w:rPr>
                <w:rFonts w:ascii="Times New Roman" w:hAnsi="Times New Roman" w:cs="Times New Roman"/>
              </w:rPr>
              <w:t>Mācību procesā pārsvarā tiek nodrošināta atbilstoša gaisa kvalitāte, atbilstošs apgaismojums, temperatūra, tiek novērsti trokšņi u.c. mācību proces</w:t>
            </w:r>
            <w:r>
              <w:rPr>
                <w:rFonts w:ascii="Times New Roman" w:hAnsi="Times New Roman" w:cs="Times New Roman"/>
              </w:rPr>
              <w:t>u</w:t>
            </w:r>
            <w:r w:rsidRPr="006A1530">
              <w:rPr>
                <w:rFonts w:ascii="Times New Roman" w:hAnsi="Times New Roman" w:cs="Times New Roman"/>
              </w:rPr>
              <w:t xml:space="preserve"> kavējoši faktori.</w:t>
            </w:r>
          </w:p>
          <w:p w14:paraId="085C2C86" w14:textId="7B42D148" w:rsidR="00F92A55" w:rsidRDefault="00F92A55" w:rsidP="00F92A55">
            <w:pPr>
              <w:widowControl w:val="0"/>
              <w:jc w:val="both"/>
              <w:rPr>
                <w:rFonts w:ascii="Times New Roman" w:hAnsi="Times New Roman" w:cs="Times New Roman"/>
              </w:rPr>
            </w:pPr>
            <w:r w:rsidRPr="006A1530">
              <w:rPr>
                <w:rFonts w:ascii="Times New Roman" w:hAnsi="Times New Roman" w:cs="Times New Roman"/>
              </w:rPr>
              <w:t xml:space="preserve">Izglītojamiem ir iespēja atstāt </w:t>
            </w:r>
            <w:r>
              <w:rPr>
                <w:rFonts w:ascii="Times New Roman" w:hAnsi="Times New Roman" w:cs="Times New Roman"/>
              </w:rPr>
              <w:t>skolas</w:t>
            </w:r>
            <w:r w:rsidRPr="006A1530">
              <w:rPr>
                <w:rFonts w:ascii="Times New Roman" w:hAnsi="Times New Roman" w:cs="Times New Roman"/>
              </w:rPr>
              <w:t xml:space="preserve"> telpās individuālos mācību līdzekļus. </w:t>
            </w:r>
          </w:p>
          <w:p w14:paraId="4A69781B" w14:textId="77777777" w:rsidR="00621D39" w:rsidRDefault="00F92A55" w:rsidP="00621D39">
            <w:pPr>
              <w:widowControl w:val="0"/>
              <w:jc w:val="both"/>
              <w:rPr>
                <w:rFonts w:ascii="Times New Roman" w:hAnsi="Times New Roman" w:cs="Times New Roman"/>
              </w:rPr>
            </w:pPr>
            <w:r>
              <w:rPr>
                <w:rFonts w:ascii="Times New Roman" w:hAnsi="Times New Roman" w:cs="Times New Roman"/>
              </w:rPr>
              <w:t xml:space="preserve">Skolā </w:t>
            </w:r>
            <w:r w:rsidRPr="006A1530">
              <w:rPr>
                <w:rFonts w:ascii="Times New Roman" w:hAnsi="Times New Roman" w:cs="Times New Roman"/>
              </w:rPr>
              <w:t>ir atpūtas telpa pedagog</w:t>
            </w:r>
            <w:r>
              <w:rPr>
                <w:rFonts w:ascii="Times New Roman" w:hAnsi="Times New Roman" w:cs="Times New Roman"/>
              </w:rPr>
              <w:t>ie</w:t>
            </w:r>
            <w:r w:rsidRPr="006A1530">
              <w:rPr>
                <w:rFonts w:ascii="Times New Roman" w:hAnsi="Times New Roman" w:cs="Times New Roman"/>
              </w:rPr>
              <w:t xml:space="preserve">m. </w:t>
            </w:r>
            <w:r>
              <w:rPr>
                <w:rFonts w:ascii="Times New Roman" w:hAnsi="Times New Roman" w:cs="Times New Roman"/>
              </w:rPr>
              <w:t>I</w:t>
            </w:r>
            <w:r w:rsidRPr="006A1530">
              <w:rPr>
                <w:rFonts w:ascii="Times New Roman" w:hAnsi="Times New Roman" w:cs="Times New Roman"/>
              </w:rPr>
              <w:t>r atpūtas zonas</w:t>
            </w:r>
            <w:r w:rsidR="0052343B">
              <w:rPr>
                <w:rFonts w:ascii="Times New Roman" w:hAnsi="Times New Roman" w:cs="Times New Roman"/>
              </w:rPr>
              <w:t xml:space="preserve"> arī</w:t>
            </w:r>
            <w:r w:rsidRPr="006A1530">
              <w:rPr>
                <w:rFonts w:ascii="Times New Roman" w:hAnsi="Times New Roman" w:cs="Times New Roman"/>
              </w:rPr>
              <w:t xml:space="preserve"> izglītojamiem. </w:t>
            </w:r>
          </w:p>
          <w:p w14:paraId="6FBF214A" w14:textId="62A40BE7" w:rsidR="00F92A55" w:rsidRPr="00F92A55" w:rsidRDefault="0052343B" w:rsidP="00621D39">
            <w:pPr>
              <w:widowControl w:val="0"/>
              <w:jc w:val="both"/>
              <w:rPr>
                <w:rFonts w:ascii="Times New Roman" w:eastAsia="Times New Roman" w:hAnsi="Times New Roman" w:cs="Times New Roman"/>
                <w:color w:val="414142"/>
                <w:sz w:val="24"/>
                <w:szCs w:val="24"/>
              </w:rPr>
            </w:pPr>
            <w:r>
              <w:rPr>
                <w:rFonts w:ascii="Times New Roman" w:hAnsi="Times New Roman" w:cs="Times New Roman"/>
              </w:rPr>
              <w:t>Skolas</w:t>
            </w:r>
            <w:r w:rsidR="00F92A55">
              <w:rPr>
                <w:rFonts w:ascii="Times New Roman" w:hAnsi="Times New Roman" w:cs="Times New Roman"/>
              </w:rPr>
              <w:t xml:space="preserve"> apkārtējā teritorija ir droša, </w:t>
            </w:r>
            <w:r>
              <w:rPr>
                <w:rFonts w:ascii="Times New Roman" w:hAnsi="Times New Roman" w:cs="Times New Roman"/>
              </w:rPr>
              <w:t xml:space="preserve">nožogota, </w:t>
            </w:r>
            <w:r w:rsidR="00F92A55">
              <w:rPr>
                <w:rFonts w:ascii="Times New Roman" w:hAnsi="Times New Roman" w:cs="Times New Roman"/>
              </w:rPr>
              <w:t>sakopta un estētiski iekārtota. Ir iespējama tās izmantošana mācību procesā</w:t>
            </w:r>
            <w:r>
              <w:rPr>
                <w:rFonts w:ascii="Times New Roman" w:hAnsi="Times New Roman" w:cs="Times New Roman"/>
              </w:rPr>
              <w:t xml:space="preserve"> un novada pasākumu organizēšanā.</w:t>
            </w:r>
          </w:p>
        </w:tc>
        <w:tc>
          <w:tcPr>
            <w:tcW w:w="4607" w:type="dxa"/>
          </w:tcPr>
          <w:p w14:paraId="126CF405" w14:textId="1E118AB4" w:rsidR="00BB7A4F" w:rsidRPr="008477FF" w:rsidRDefault="00074EA7" w:rsidP="00074EA7">
            <w:pPr>
              <w:pStyle w:val="ListParagraph"/>
              <w:ind w:left="0"/>
              <w:rPr>
                <w:rFonts w:ascii="Times New Roman" w:eastAsia="Times New Roman" w:hAnsi="Times New Roman" w:cs="Times New Roman"/>
                <w:color w:val="414142"/>
                <w:sz w:val="24"/>
                <w:szCs w:val="24"/>
                <w:lang w:val="lv-LV"/>
              </w:rPr>
            </w:pPr>
            <w:r>
              <w:rPr>
                <w:rFonts w:ascii="Times New Roman" w:hAnsi="Times New Roman" w:cs="Times New Roman"/>
              </w:rPr>
              <w:t xml:space="preserve">Iespēju robežās </w:t>
            </w:r>
            <w:r w:rsidRPr="006A1530">
              <w:rPr>
                <w:rFonts w:ascii="Times New Roman" w:hAnsi="Times New Roman" w:cs="Times New Roman"/>
              </w:rPr>
              <w:t>plāno</w:t>
            </w:r>
            <w:r>
              <w:rPr>
                <w:rFonts w:ascii="Times New Roman" w:hAnsi="Times New Roman" w:cs="Times New Roman"/>
              </w:rPr>
              <w:t>t un atjaunot mācību un palīgtelpas</w:t>
            </w:r>
            <w:r w:rsidRPr="006A1530">
              <w:rPr>
                <w:rFonts w:ascii="Times New Roman" w:hAnsi="Times New Roman" w:cs="Times New Roman"/>
              </w:rPr>
              <w:t xml:space="preserve"> </w:t>
            </w:r>
            <w:r>
              <w:rPr>
                <w:rFonts w:ascii="Times New Roman" w:hAnsi="Times New Roman" w:cs="Times New Roman"/>
              </w:rPr>
              <w:t xml:space="preserve">to </w:t>
            </w:r>
            <w:r w:rsidRPr="006A1530">
              <w:rPr>
                <w:rFonts w:ascii="Times New Roman" w:hAnsi="Times New Roman" w:cs="Times New Roman"/>
              </w:rPr>
              <w:t>daudzfunkcionāl</w:t>
            </w:r>
            <w:r>
              <w:rPr>
                <w:rFonts w:ascii="Times New Roman" w:hAnsi="Times New Roman" w:cs="Times New Roman"/>
              </w:rPr>
              <w:t xml:space="preserve">ajam </w:t>
            </w:r>
            <w:r w:rsidRPr="006A1530">
              <w:rPr>
                <w:rFonts w:ascii="Times New Roman" w:hAnsi="Times New Roman" w:cs="Times New Roman"/>
              </w:rPr>
              <w:t>pielietojum</w:t>
            </w:r>
            <w:r>
              <w:rPr>
                <w:rFonts w:ascii="Times New Roman" w:hAnsi="Times New Roman" w:cs="Times New Roman"/>
              </w:rPr>
              <w:t>am</w:t>
            </w:r>
            <w:r w:rsidRPr="006A1530">
              <w:rPr>
                <w:rFonts w:ascii="Times New Roman" w:hAnsi="Times New Roman" w:cs="Times New Roman"/>
              </w:rPr>
              <w:t>.</w:t>
            </w:r>
          </w:p>
        </w:tc>
      </w:tr>
    </w:tbl>
    <w:p w14:paraId="5A6197EE" w14:textId="77777777" w:rsidR="00BB7A4F" w:rsidRDefault="00BB7A4F" w:rsidP="00BB7A4F">
      <w:pPr>
        <w:spacing w:after="0" w:line="240" w:lineRule="auto"/>
        <w:rPr>
          <w:rFonts w:ascii="Times New Roman" w:hAnsi="Times New Roman" w:cs="Times New Roman"/>
          <w:sz w:val="24"/>
          <w:szCs w:val="24"/>
          <w:lang w:val="lv-LV"/>
        </w:rPr>
      </w:pPr>
    </w:p>
    <w:p w14:paraId="376EADCD" w14:textId="77777777" w:rsidR="00BB7A4F" w:rsidRDefault="00BB7A4F" w:rsidP="00BB7A4F">
      <w:pPr>
        <w:spacing w:after="0" w:line="240" w:lineRule="auto"/>
        <w:rPr>
          <w:rFonts w:ascii="Times New Roman" w:hAnsi="Times New Roman" w:cs="Times New Roman"/>
          <w:b/>
          <w:bCs/>
          <w:sz w:val="24"/>
          <w:szCs w:val="24"/>
          <w:lang w:val="lv-LV"/>
        </w:rPr>
      </w:pPr>
    </w:p>
    <w:p w14:paraId="2C0E6458" w14:textId="77777777" w:rsidR="00BB7A4F" w:rsidRPr="009B7B1A" w:rsidRDefault="00BB7A4F" w:rsidP="00BB7A4F">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3F2C59C3" w14:textId="77777777" w:rsidR="00BB7A4F" w:rsidRDefault="00BB7A4F" w:rsidP="00BB7A4F">
      <w:pPr>
        <w:spacing w:after="0" w:line="240" w:lineRule="auto"/>
        <w:rPr>
          <w:rFonts w:ascii="Times New Roman" w:hAnsi="Times New Roman" w:cs="Times New Roman"/>
          <w:sz w:val="24"/>
          <w:szCs w:val="24"/>
          <w:lang w:val="lv-LV"/>
        </w:rPr>
      </w:pPr>
    </w:p>
    <w:p w14:paraId="237C66DB" w14:textId="47E6E867" w:rsidR="00BB7A4F" w:rsidRPr="003C5BB6" w:rsidRDefault="00BB7A4F" w:rsidP="00BB7A4F">
      <w:pPr>
        <w:pStyle w:val="ListParagraph"/>
        <w:numPr>
          <w:ilvl w:val="1"/>
          <w:numId w:val="16"/>
        </w:numPr>
        <w:spacing w:after="0" w:line="240" w:lineRule="auto"/>
        <w:rPr>
          <w:rFonts w:ascii="Times New Roman" w:hAnsi="Times New Roman" w:cs="Times New Roman"/>
          <w:b/>
          <w:i/>
          <w:sz w:val="24"/>
          <w:szCs w:val="24"/>
          <w:lang w:val="lv-LV"/>
        </w:rPr>
      </w:pPr>
      <w:r w:rsidRPr="003C5BB6">
        <w:rPr>
          <w:rFonts w:ascii="Times New Roman" w:hAnsi="Times New Roman" w:cs="Times New Roman"/>
          <w:b/>
          <w:i/>
          <w:sz w:val="24"/>
          <w:szCs w:val="24"/>
          <w:lang w:val="lv-LV"/>
        </w:rPr>
        <w:t xml:space="preserve"> Projekta īsa anotācija un rezultāti.</w:t>
      </w:r>
    </w:p>
    <w:p w14:paraId="65531B69" w14:textId="0957B140" w:rsidR="00783380" w:rsidRPr="006D4069" w:rsidRDefault="00783380" w:rsidP="00783380">
      <w:pPr>
        <w:pStyle w:val="NormalWeb"/>
        <w:ind w:left="360" w:firstLine="142"/>
        <w:jc w:val="both"/>
        <w:rPr>
          <w:color w:val="7030A0"/>
          <w:lang w:val="lv-LV"/>
        </w:rPr>
      </w:pPr>
      <w:r w:rsidRPr="00783380">
        <w:rPr>
          <w:color w:val="000000" w:themeColor="text1"/>
          <w:lang w:val="lv-LV"/>
        </w:rPr>
        <w:t xml:space="preserve">Skola kā projektu partneris sadarbībā ar bezpeļņas organizāciju MAKE ROOM piedalījās Starptautiskā jauniešu apmaiņas projektā Erasmus+ “Young Environmentalists”. Jauniešu apmaiņa norisinājās Bosnijā &amp; Hercegovinā, Ključā. </w:t>
      </w:r>
      <w:r w:rsidRPr="00783380">
        <w:rPr>
          <w:color w:val="000000" w:themeColor="text1"/>
          <w:lang w:val="lv-LV"/>
        </w:rPr>
        <w:lastRenderedPageBreak/>
        <w:t>projekta I kārta. Skola kā projektu partneris sadarbībā ar bezpeļņas organizāciju MAKE ROOM piedalījās starptautiskā jauniešu apmaiņas projektā Erasmus+ “Young Environmentalists”; jauniešu apmaiņa norisinājās Vācijā, Brēmenē, projekta II kārta.</w:t>
      </w:r>
      <w:r>
        <w:rPr>
          <w:color w:val="000000" w:themeColor="text1"/>
          <w:lang w:val="lv-LV"/>
        </w:rPr>
        <w:t xml:space="preserve"> </w:t>
      </w:r>
      <w:r w:rsidRPr="00783380">
        <w:rPr>
          <w:color w:val="000000" w:themeColor="text1"/>
          <w:lang w:val="lv-LV"/>
        </w:rPr>
        <w:t>Sadarbībā ar bezpeļņas organizāciju MAKE ROOM skola piedalījās s</w:t>
      </w:r>
      <w:r w:rsidRPr="00783380">
        <w:rPr>
          <w:color w:val="000000" w:themeColor="text1"/>
          <w:lang w:val="lv-LV" w:eastAsia="lv-LV"/>
        </w:rPr>
        <w:t xml:space="preserve">tarptautiskā apmācību semināra plānošanā, kurā kā dalībvalstis bija  Latvija, Polija, Vācija, Rumānija, </w:t>
      </w:r>
      <w:r w:rsidRPr="00783380">
        <w:rPr>
          <w:color w:val="000000" w:themeColor="text1"/>
          <w:lang w:val="lv-LV"/>
        </w:rPr>
        <w:t>starptaustiskā jauniešu apmaiņas programmu aģentūra projektu neatbalstīja finansiāli</w:t>
      </w:r>
      <w:r>
        <w:rPr>
          <w:color w:val="000000" w:themeColor="text1"/>
          <w:lang w:val="lv-LV"/>
        </w:rPr>
        <w:t>.</w:t>
      </w:r>
    </w:p>
    <w:p w14:paraId="30BDBFEB" w14:textId="77777777" w:rsidR="00BB7A4F" w:rsidRDefault="00BB7A4F" w:rsidP="00BB7A4F">
      <w:pPr>
        <w:pStyle w:val="ListParagraph"/>
        <w:numPr>
          <w:ilvl w:val="0"/>
          <w:numId w:val="14"/>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7A78746F" w14:textId="77777777" w:rsidR="00BB7A4F" w:rsidRDefault="00BB7A4F" w:rsidP="00BB7A4F">
      <w:pPr>
        <w:pStyle w:val="ListParagraph"/>
        <w:spacing w:after="0" w:line="240" w:lineRule="auto"/>
        <w:rPr>
          <w:rFonts w:ascii="Times New Roman" w:hAnsi="Times New Roman" w:cs="Times New Roman"/>
          <w:b/>
          <w:bCs/>
          <w:sz w:val="24"/>
          <w:szCs w:val="24"/>
          <w:lang w:val="lv-LV"/>
        </w:rPr>
      </w:pPr>
    </w:p>
    <w:p w14:paraId="1970B145" w14:textId="2A33EA81" w:rsidR="00F722F8" w:rsidRPr="00721863" w:rsidRDefault="00BB7A4F" w:rsidP="00F722F8">
      <w:pPr>
        <w:spacing w:after="0" w:line="276" w:lineRule="auto"/>
        <w:jc w:val="both"/>
        <w:rPr>
          <w:rFonts w:ascii="Times New Roman" w:hAnsi="Times New Roman" w:cs="Times New Roman"/>
          <w:b/>
          <w:bCs/>
          <w:sz w:val="24"/>
          <w:szCs w:val="24"/>
          <w:lang w:val="lv-LV"/>
        </w:rPr>
      </w:pPr>
      <w:r w:rsidRPr="003C5BB6">
        <w:rPr>
          <w:rFonts w:ascii="Times New Roman" w:hAnsi="Times New Roman" w:cs="Times New Roman"/>
          <w:b/>
          <w:i/>
          <w:sz w:val="24"/>
          <w:szCs w:val="24"/>
          <w:lang w:val="lv-LV"/>
        </w:rPr>
        <w:t xml:space="preserve"> </w:t>
      </w:r>
      <w:r w:rsidR="00F722F8" w:rsidRPr="003C5BB6">
        <w:rPr>
          <w:rFonts w:ascii="Times New Roman" w:hAnsi="Times New Roman" w:cs="Times New Roman"/>
          <w:b/>
          <w:i/>
          <w:sz w:val="24"/>
          <w:szCs w:val="24"/>
          <w:lang w:val="lv-LV"/>
        </w:rPr>
        <w:t xml:space="preserve">5.1. </w:t>
      </w:r>
      <w:r w:rsidRPr="003C5BB6">
        <w:rPr>
          <w:rFonts w:ascii="Times New Roman" w:hAnsi="Times New Roman" w:cs="Times New Roman"/>
          <w:b/>
          <w:i/>
          <w:sz w:val="24"/>
          <w:szCs w:val="24"/>
          <w:lang w:val="lv-LV"/>
        </w:rPr>
        <w:t>(Izglītības programmu īstenošanai).</w:t>
      </w:r>
      <w:r w:rsidR="00F722F8">
        <w:rPr>
          <w:rFonts w:ascii="Times New Roman" w:hAnsi="Times New Roman" w:cs="Times New Roman"/>
          <w:sz w:val="24"/>
          <w:szCs w:val="24"/>
          <w:lang w:val="lv-LV"/>
        </w:rPr>
        <w:t xml:space="preserve">  </w:t>
      </w:r>
      <w:r w:rsidR="00F722F8" w:rsidRPr="00721863">
        <w:rPr>
          <w:rStyle w:val="markedcontent"/>
          <w:rFonts w:ascii="Times New Roman" w:hAnsi="Times New Roman" w:cs="Times New Roman"/>
          <w:sz w:val="24"/>
          <w:szCs w:val="24"/>
          <w:lang w:val="lv-LV"/>
        </w:rPr>
        <w:t>Skolai ir noslēgts līgums ar skolvadības sistēmu E-klase, veicinot kvalitatīvu izglītības procesu, nodrošinot efektīvu informācijas apmaiņu.</w:t>
      </w:r>
    </w:p>
    <w:p w14:paraId="37786AC2" w14:textId="77777777" w:rsidR="001A57EB" w:rsidRDefault="001A57EB" w:rsidP="00F5419F">
      <w:pPr>
        <w:spacing w:after="0" w:line="240" w:lineRule="auto"/>
        <w:jc w:val="center"/>
        <w:rPr>
          <w:rFonts w:ascii="Times New Roman" w:hAnsi="Times New Roman" w:cs="Times New Roman"/>
          <w:b/>
          <w:bCs/>
          <w:sz w:val="24"/>
          <w:szCs w:val="24"/>
          <w:lang w:val="lv-LV"/>
        </w:rPr>
      </w:pPr>
    </w:p>
    <w:p w14:paraId="4758B8BA" w14:textId="30EA67AE" w:rsidR="00BB7A4F" w:rsidRPr="00F5419F" w:rsidRDefault="00F5419F" w:rsidP="00F5419F">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6. </w:t>
      </w:r>
      <w:r w:rsidR="00BB7A4F" w:rsidRPr="00F5419F">
        <w:rPr>
          <w:rFonts w:ascii="Times New Roman" w:hAnsi="Times New Roman" w:cs="Times New Roman"/>
          <w:b/>
          <w:bCs/>
          <w:sz w:val="24"/>
          <w:szCs w:val="24"/>
          <w:lang w:val="lv-LV"/>
        </w:rPr>
        <w:t>Audzināšanas darba prioritātes trim gadiem un to ieviešana</w:t>
      </w:r>
    </w:p>
    <w:p w14:paraId="31B395AE" w14:textId="77777777" w:rsidR="00BB7A4F" w:rsidRPr="00586834" w:rsidRDefault="00BB7A4F" w:rsidP="00BB7A4F">
      <w:pPr>
        <w:pStyle w:val="ListParagraph"/>
        <w:spacing w:after="0" w:line="240" w:lineRule="auto"/>
        <w:rPr>
          <w:rFonts w:ascii="Times New Roman" w:hAnsi="Times New Roman" w:cs="Times New Roman"/>
          <w:b/>
          <w:bCs/>
          <w:sz w:val="24"/>
          <w:szCs w:val="24"/>
          <w:lang w:val="lv-LV"/>
        </w:rPr>
      </w:pPr>
    </w:p>
    <w:p w14:paraId="51821372" w14:textId="721885D3" w:rsidR="00BB7A4F" w:rsidRPr="00F5419F" w:rsidRDefault="00BB7A4F" w:rsidP="00F5419F">
      <w:pPr>
        <w:pStyle w:val="ListParagraph"/>
        <w:numPr>
          <w:ilvl w:val="1"/>
          <w:numId w:val="43"/>
        </w:numPr>
        <w:spacing w:after="0" w:line="240" w:lineRule="auto"/>
        <w:rPr>
          <w:rFonts w:ascii="Times New Roman" w:hAnsi="Times New Roman" w:cs="Times New Roman"/>
          <w:b/>
          <w:i/>
          <w:sz w:val="24"/>
          <w:szCs w:val="24"/>
          <w:lang w:val="lv-LV"/>
        </w:rPr>
      </w:pPr>
      <w:r w:rsidRPr="00F5419F">
        <w:rPr>
          <w:rFonts w:ascii="Times New Roman" w:hAnsi="Times New Roman" w:cs="Times New Roman"/>
          <w:b/>
          <w:i/>
          <w:sz w:val="24"/>
          <w:szCs w:val="24"/>
          <w:lang w:val="lv-LV"/>
        </w:rPr>
        <w:t xml:space="preserve"> Prioritātes (bērncentrētas, domājot par izglītojamā personību).</w:t>
      </w:r>
    </w:p>
    <w:p w14:paraId="1D7D9ECF" w14:textId="6B85999D" w:rsidR="000809E7" w:rsidRPr="00843A74" w:rsidRDefault="000809E7" w:rsidP="00843A74">
      <w:pPr>
        <w:pStyle w:val="ListParagraph"/>
        <w:numPr>
          <w:ilvl w:val="2"/>
          <w:numId w:val="43"/>
        </w:numPr>
        <w:spacing w:after="0" w:line="276" w:lineRule="auto"/>
        <w:ind w:left="709" w:hanging="283"/>
        <w:jc w:val="both"/>
        <w:rPr>
          <w:rStyle w:val="markedcontent"/>
          <w:rFonts w:ascii="Times New Roman" w:hAnsi="Times New Roman" w:cs="Times New Roman"/>
          <w:sz w:val="24"/>
          <w:szCs w:val="24"/>
          <w:lang w:val="lv-LV"/>
        </w:rPr>
      </w:pPr>
      <w:r w:rsidRPr="00843A74">
        <w:rPr>
          <w:rFonts w:ascii="Times New Roman" w:hAnsi="Times New Roman" w:cs="Times New Roman"/>
          <w:sz w:val="24"/>
          <w:szCs w:val="24"/>
          <w:lang w:val="lv-LV"/>
        </w:rPr>
        <w:t>V</w:t>
      </w:r>
      <w:r w:rsidRPr="00843A74">
        <w:rPr>
          <w:rStyle w:val="markedcontent"/>
          <w:rFonts w:ascii="Times New Roman" w:hAnsi="Times New Roman" w:cs="Times New Roman"/>
          <w:sz w:val="24"/>
          <w:szCs w:val="24"/>
          <w:lang w:val="lv-LV"/>
        </w:rPr>
        <w:t>eicināt izglītojamā izpratni par vērtībām un tikumiem;</w:t>
      </w:r>
    </w:p>
    <w:p w14:paraId="474FF551" w14:textId="62E36961" w:rsidR="000809E7" w:rsidRPr="000809E7" w:rsidRDefault="000809E7" w:rsidP="00843A74">
      <w:pPr>
        <w:pStyle w:val="ListParagraph"/>
        <w:numPr>
          <w:ilvl w:val="2"/>
          <w:numId w:val="43"/>
        </w:numPr>
        <w:spacing w:after="0" w:line="276" w:lineRule="auto"/>
        <w:ind w:left="1134"/>
        <w:jc w:val="both"/>
        <w:rPr>
          <w:rStyle w:val="markedcontent"/>
          <w:rFonts w:ascii="Times New Roman" w:hAnsi="Times New Roman" w:cs="Times New Roman"/>
          <w:sz w:val="24"/>
          <w:szCs w:val="24"/>
          <w:lang w:val="lv-LV"/>
        </w:rPr>
      </w:pPr>
      <w:r w:rsidRPr="000809E7">
        <w:rPr>
          <w:rFonts w:ascii="Times New Roman" w:hAnsi="Times New Roman" w:cs="Times New Roman"/>
          <w:sz w:val="24"/>
          <w:szCs w:val="24"/>
        </w:rPr>
        <w:t>B</w:t>
      </w:r>
      <w:r w:rsidRPr="000809E7">
        <w:rPr>
          <w:rStyle w:val="markedcontent"/>
          <w:rFonts w:ascii="Times New Roman" w:hAnsi="Times New Roman" w:cs="Times New Roman"/>
          <w:sz w:val="24"/>
          <w:szCs w:val="24"/>
        </w:rPr>
        <w:t>agātināt izglītojamā kultūrvēsturisko pieredzi;</w:t>
      </w:r>
    </w:p>
    <w:p w14:paraId="494EA633" w14:textId="694AC4F2" w:rsidR="000809E7" w:rsidRPr="000809E7" w:rsidRDefault="000809E7" w:rsidP="00843A74">
      <w:pPr>
        <w:pStyle w:val="ListParagraph"/>
        <w:numPr>
          <w:ilvl w:val="2"/>
          <w:numId w:val="43"/>
        </w:numPr>
        <w:spacing w:after="0" w:line="276" w:lineRule="auto"/>
        <w:ind w:left="1134"/>
        <w:jc w:val="both"/>
        <w:rPr>
          <w:rStyle w:val="markedcontent"/>
          <w:rFonts w:ascii="Times New Roman" w:hAnsi="Times New Roman" w:cs="Times New Roman"/>
          <w:sz w:val="24"/>
          <w:szCs w:val="24"/>
          <w:lang w:val="lv-LV"/>
        </w:rPr>
      </w:pPr>
      <w:r w:rsidRPr="000809E7">
        <w:rPr>
          <w:rFonts w:ascii="Times New Roman" w:hAnsi="Times New Roman" w:cs="Times New Roman"/>
          <w:sz w:val="24"/>
          <w:szCs w:val="24"/>
          <w:lang w:val="lv-LV"/>
        </w:rPr>
        <w:t>Sagatavot  izglītojamos tālākai profesionālai izaugsmei, karjeras izvēlei, turpināt izglītību vidējā speciālā līmenī.</w:t>
      </w:r>
    </w:p>
    <w:p w14:paraId="232AD60F" w14:textId="77777777" w:rsidR="000809E7" w:rsidRPr="000809E7" w:rsidRDefault="000809E7" w:rsidP="000809E7">
      <w:pPr>
        <w:pStyle w:val="ListParagraph"/>
        <w:spacing w:after="0" w:line="276" w:lineRule="auto"/>
        <w:ind w:left="1560"/>
        <w:jc w:val="both"/>
        <w:rPr>
          <w:rFonts w:ascii="Times New Roman" w:hAnsi="Times New Roman" w:cs="Times New Roman"/>
          <w:sz w:val="24"/>
          <w:szCs w:val="24"/>
          <w:lang w:val="lv-LV"/>
        </w:rPr>
      </w:pPr>
    </w:p>
    <w:p w14:paraId="0630D116" w14:textId="77777777" w:rsidR="00BB7A4F" w:rsidRPr="003C5BB6" w:rsidRDefault="00BB7A4F" w:rsidP="00843A74">
      <w:pPr>
        <w:pStyle w:val="ListParagraph"/>
        <w:numPr>
          <w:ilvl w:val="1"/>
          <w:numId w:val="43"/>
        </w:numPr>
        <w:spacing w:after="0" w:line="240" w:lineRule="auto"/>
        <w:ind w:left="426"/>
        <w:rPr>
          <w:rFonts w:ascii="Times New Roman" w:hAnsi="Times New Roman" w:cs="Times New Roman"/>
          <w:b/>
          <w:i/>
          <w:sz w:val="24"/>
          <w:szCs w:val="24"/>
          <w:lang w:val="lv-LV"/>
        </w:rPr>
      </w:pPr>
      <w:r w:rsidRPr="003C5BB6">
        <w:rPr>
          <w:rFonts w:ascii="Times New Roman" w:hAnsi="Times New Roman" w:cs="Times New Roman"/>
          <w:b/>
          <w:i/>
          <w:sz w:val="24"/>
          <w:szCs w:val="24"/>
          <w:lang w:val="lv-LV"/>
        </w:rPr>
        <w:t xml:space="preserve"> 2-3 teikumi par galvenajiem secinājumiem pēc mācību gada izvērtēšanas.</w:t>
      </w:r>
    </w:p>
    <w:p w14:paraId="19D1F636" w14:textId="399F4853" w:rsidR="00BB7A4F" w:rsidRDefault="00C06124" w:rsidP="00BB7A4F">
      <w:pPr>
        <w:pStyle w:val="ListParagraph"/>
        <w:spacing w:after="0" w:line="240" w:lineRule="auto"/>
        <w:ind w:left="426"/>
        <w:rPr>
          <w:rFonts w:ascii="Times New Roman" w:hAnsi="Times New Roman" w:cs="Times New Roman"/>
          <w:sz w:val="24"/>
          <w:szCs w:val="24"/>
          <w:lang w:val="lv-LV"/>
        </w:rPr>
      </w:pPr>
      <w:r w:rsidRPr="00824EA9">
        <w:rPr>
          <w:rFonts w:ascii="Times New Roman" w:hAnsi="Times New Roman" w:cs="Times New Roman"/>
          <w:color w:val="000000" w:themeColor="text1"/>
          <w:sz w:val="24"/>
          <w:szCs w:val="24"/>
          <w:lang w:val="lv-LV"/>
        </w:rPr>
        <w:t>2021./2022.m.g. mākslas skolā noritēja klātienē, kas nodrošināja pilnvērtīgu mācību procesu</w:t>
      </w:r>
      <w:r w:rsidR="008D5B79" w:rsidRPr="00824EA9">
        <w:rPr>
          <w:rFonts w:ascii="Times New Roman" w:hAnsi="Times New Roman" w:cs="Times New Roman"/>
          <w:color w:val="000000" w:themeColor="text1"/>
          <w:sz w:val="24"/>
          <w:szCs w:val="24"/>
          <w:lang w:val="lv-LV"/>
        </w:rPr>
        <w:t xml:space="preserve">, </w:t>
      </w:r>
      <w:r w:rsidR="008D5B79">
        <w:rPr>
          <w:rFonts w:ascii="Times New Roman" w:hAnsi="Times New Roman" w:cs="Times New Roman"/>
          <w:sz w:val="24"/>
          <w:szCs w:val="24"/>
          <w:lang w:val="lv-LV"/>
        </w:rPr>
        <w:t>tikai apstiprinot faktu, ka attālināti apgūt mākslas izglītību bērni un jauniešu nevēlas</w:t>
      </w:r>
      <w:r w:rsidR="00400D06">
        <w:rPr>
          <w:rFonts w:ascii="Times New Roman" w:hAnsi="Times New Roman" w:cs="Times New Roman"/>
          <w:sz w:val="24"/>
          <w:szCs w:val="24"/>
          <w:lang w:val="lv-LV"/>
        </w:rPr>
        <w:t>,</w:t>
      </w:r>
      <w:r w:rsidR="008D5B79">
        <w:rPr>
          <w:rFonts w:ascii="Times New Roman" w:hAnsi="Times New Roman" w:cs="Times New Roman"/>
          <w:sz w:val="24"/>
          <w:szCs w:val="24"/>
          <w:lang w:val="lv-LV"/>
        </w:rPr>
        <w:t xml:space="preserve"> un t</w:t>
      </w:r>
      <w:r w:rsidR="00400D06">
        <w:rPr>
          <w:rFonts w:ascii="Times New Roman" w:hAnsi="Times New Roman" w:cs="Times New Roman"/>
          <w:sz w:val="24"/>
          <w:szCs w:val="24"/>
          <w:lang w:val="lv-LV"/>
        </w:rPr>
        <w:t>o</w:t>
      </w:r>
      <w:r w:rsidR="008D5B79">
        <w:rPr>
          <w:rFonts w:ascii="Times New Roman" w:hAnsi="Times New Roman" w:cs="Times New Roman"/>
          <w:sz w:val="24"/>
          <w:szCs w:val="24"/>
          <w:lang w:val="lv-LV"/>
        </w:rPr>
        <w:t xml:space="preserve"> nav iespējams </w:t>
      </w:r>
      <w:r w:rsidR="00400D06">
        <w:rPr>
          <w:rFonts w:ascii="Times New Roman" w:hAnsi="Times New Roman" w:cs="Times New Roman"/>
          <w:sz w:val="24"/>
          <w:szCs w:val="24"/>
          <w:lang w:val="lv-LV"/>
        </w:rPr>
        <w:t xml:space="preserve">veikt </w:t>
      </w:r>
      <w:r w:rsidR="001A57EB">
        <w:rPr>
          <w:rFonts w:ascii="Times New Roman" w:hAnsi="Times New Roman" w:cs="Times New Roman"/>
          <w:sz w:val="24"/>
          <w:szCs w:val="24"/>
          <w:lang w:val="lv-LV"/>
        </w:rPr>
        <w:t>kvalita</w:t>
      </w:r>
      <w:r w:rsidR="008D5B79">
        <w:rPr>
          <w:rFonts w:ascii="Times New Roman" w:hAnsi="Times New Roman" w:cs="Times New Roman"/>
          <w:sz w:val="24"/>
          <w:szCs w:val="24"/>
          <w:lang w:val="lv-LV"/>
        </w:rPr>
        <w:t>tīvi.</w:t>
      </w:r>
    </w:p>
    <w:p w14:paraId="2EA67C2F" w14:textId="77777777" w:rsidR="001A57EB" w:rsidRPr="00446618" w:rsidRDefault="001A57EB" w:rsidP="00BB7A4F">
      <w:pPr>
        <w:pStyle w:val="ListParagraph"/>
        <w:spacing w:after="0" w:line="240" w:lineRule="auto"/>
        <w:ind w:left="426"/>
        <w:rPr>
          <w:rFonts w:ascii="Times New Roman" w:hAnsi="Times New Roman" w:cs="Times New Roman"/>
          <w:sz w:val="24"/>
          <w:szCs w:val="24"/>
          <w:lang w:val="lv-LV"/>
        </w:rPr>
      </w:pPr>
    </w:p>
    <w:p w14:paraId="26DF3875" w14:textId="77777777" w:rsidR="00BB7A4F" w:rsidRDefault="00BB7A4F" w:rsidP="00843A74">
      <w:pPr>
        <w:pStyle w:val="ListParagraph"/>
        <w:numPr>
          <w:ilvl w:val="0"/>
          <w:numId w:val="4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5C8594E1" w14:textId="77777777" w:rsidR="00BB7A4F" w:rsidRDefault="00BB7A4F" w:rsidP="00BB7A4F">
      <w:pPr>
        <w:pStyle w:val="ListParagraph"/>
        <w:spacing w:after="0" w:line="240" w:lineRule="auto"/>
        <w:rPr>
          <w:rFonts w:ascii="Times New Roman" w:hAnsi="Times New Roman" w:cs="Times New Roman"/>
          <w:b/>
          <w:bCs/>
          <w:sz w:val="24"/>
          <w:szCs w:val="24"/>
          <w:lang w:val="lv-LV"/>
        </w:rPr>
      </w:pPr>
    </w:p>
    <w:p w14:paraId="0BAD544F" w14:textId="6D290188" w:rsidR="00BB7A4F" w:rsidRDefault="00BB7A4F" w:rsidP="00843A74">
      <w:pPr>
        <w:pStyle w:val="ListParagraph"/>
        <w:numPr>
          <w:ilvl w:val="1"/>
          <w:numId w:val="43"/>
        </w:numPr>
        <w:spacing w:after="0" w:line="240" w:lineRule="auto"/>
        <w:ind w:left="426"/>
        <w:jc w:val="both"/>
        <w:rPr>
          <w:rFonts w:ascii="Times New Roman" w:hAnsi="Times New Roman" w:cs="Times New Roman"/>
          <w:b/>
          <w:i/>
          <w:sz w:val="24"/>
          <w:szCs w:val="24"/>
          <w:lang w:val="lv-LV"/>
        </w:rPr>
      </w:pPr>
      <w:r w:rsidRPr="00C06124">
        <w:rPr>
          <w:rFonts w:ascii="Times New Roman" w:hAnsi="Times New Roman" w:cs="Times New Roman"/>
          <w:b/>
          <w:i/>
          <w:sz w:val="24"/>
          <w:szCs w:val="24"/>
          <w:lang w:val="lv-LV"/>
        </w:rPr>
        <w:t xml:space="preserve"> Jebkādi citi sasniegumi, par kuriem vēlas informēt izglītības iestāde (galvenie secinājumi par izglītības iestādei svarīgo, specifisko).</w:t>
      </w:r>
      <w:r w:rsidR="001A57EB">
        <w:rPr>
          <w:rFonts w:ascii="Times New Roman" w:hAnsi="Times New Roman" w:cs="Times New Roman"/>
          <w:b/>
          <w:i/>
          <w:sz w:val="24"/>
          <w:szCs w:val="24"/>
          <w:lang w:val="lv-LV"/>
        </w:rPr>
        <w:t xml:space="preserve"> </w:t>
      </w:r>
    </w:p>
    <w:p w14:paraId="267E878C" w14:textId="41E9D6AF" w:rsidR="0090086C" w:rsidRDefault="0090086C" w:rsidP="0062525A">
      <w:pPr>
        <w:pStyle w:val="ListParagraph"/>
        <w:spacing w:after="0" w:line="240" w:lineRule="auto"/>
        <w:ind w:left="426" w:firstLine="294"/>
        <w:jc w:val="both"/>
        <w:rPr>
          <w:rFonts w:ascii="Times New Roman" w:hAnsi="Times New Roman" w:cs="Times New Roman"/>
          <w:sz w:val="24"/>
          <w:szCs w:val="24"/>
          <w:lang w:val="lv-LV"/>
        </w:rPr>
      </w:pPr>
      <w:r w:rsidRPr="00C428DD">
        <w:rPr>
          <w:rFonts w:ascii="Times New Roman" w:hAnsi="Times New Roman" w:cs="Times New Roman"/>
          <w:sz w:val="24"/>
          <w:szCs w:val="24"/>
          <w:lang w:val="lv-LV"/>
        </w:rPr>
        <w:t xml:space="preserve">Sadarbībā ar Dobeles novada kūltūras pārvaldi un Dobeles Novadpētniecības muzeju 2021.gada 11.septembrī organizējām un veiksmīgi īstenojām pirmo “Dobeles mākslas un dzejas dienu” skolai pieguļošajā zaļajā zonā. </w:t>
      </w:r>
      <w:r w:rsidR="0039746D" w:rsidRPr="00C428DD">
        <w:rPr>
          <w:rFonts w:ascii="Times New Roman" w:hAnsi="Times New Roman" w:cs="Times New Roman"/>
          <w:sz w:val="24"/>
          <w:szCs w:val="24"/>
          <w:lang w:val="lv-LV"/>
        </w:rPr>
        <w:t>Diena</w:t>
      </w:r>
      <w:r w:rsidRPr="00C428DD">
        <w:rPr>
          <w:rFonts w:ascii="Times New Roman" w:hAnsi="Times New Roman" w:cs="Times New Roman"/>
          <w:sz w:val="24"/>
          <w:szCs w:val="24"/>
          <w:lang w:val="lv-LV"/>
        </w:rPr>
        <w:t xml:space="preserve"> bija veltīts dzejniecei un glenotājai Hildai Vīkai. </w:t>
      </w:r>
      <w:r w:rsidR="0039746D" w:rsidRPr="00C428DD">
        <w:rPr>
          <w:rFonts w:ascii="Times New Roman" w:hAnsi="Times New Roman" w:cs="Times New Roman"/>
          <w:sz w:val="24"/>
          <w:szCs w:val="24"/>
          <w:lang w:val="lv-LV"/>
        </w:rPr>
        <w:t xml:space="preserve">Pasākums bija izdevies un plaši apmeklēts, tāpēc </w:t>
      </w:r>
      <w:r w:rsidRPr="00C428DD">
        <w:rPr>
          <w:rFonts w:ascii="Times New Roman" w:hAnsi="Times New Roman" w:cs="Times New Roman"/>
          <w:sz w:val="24"/>
          <w:szCs w:val="24"/>
          <w:lang w:val="lv-LV"/>
        </w:rPr>
        <w:t>2022.gada 1</w:t>
      </w:r>
      <w:r w:rsidR="00B03AB4" w:rsidRPr="00C428DD">
        <w:rPr>
          <w:rFonts w:ascii="Times New Roman" w:hAnsi="Times New Roman" w:cs="Times New Roman"/>
          <w:sz w:val="24"/>
          <w:szCs w:val="24"/>
          <w:lang w:val="lv-LV"/>
        </w:rPr>
        <w:t>0</w:t>
      </w:r>
      <w:r w:rsidRPr="00C428DD">
        <w:rPr>
          <w:rFonts w:ascii="Times New Roman" w:hAnsi="Times New Roman" w:cs="Times New Roman"/>
          <w:sz w:val="24"/>
          <w:szCs w:val="24"/>
          <w:lang w:val="lv-LV"/>
        </w:rPr>
        <w:t>.septembrī tik</w:t>
      </w:r>
      <w:r w:rsidR="0039746D" w:rsidRPr="00C428DD">
        <w:rPr>
          <w:rFonts w:ascii="Times New Roman" w:hAnsi="Times New Roman" w:cs="Times New Roman"/>
          <w:sz w:val="24"/>
          <w:szCs w:val="24"/>
          <w:lang w:val="lv-LV"/>
        </w:rPr>
        <w:t>a</w:t>
      </w:r>
      <w:r w:rsidRPr="00C428DD">
        <w:rPr>
          <w:rFonts w:ascii="Times New Roman" w:hAnsi="Times New Roman" w:cs="Times New Roman"/>
          <w:sz w:val="24"/>
          <w:szCs w:val="24"/>
          <w:lang w:val="lv-LV"/>
        </w:rPr>
        <w:t xml:space="preserve"> īstenot</w:t>
      </w:r>
      <w:r w:rsidR="0039746D" w:rsidRPr="00C428DD">
        <w:rPr>
          <w:rFonts w:ascii="Times New Roman" w:hAnsi="Times New Roman" w:cs="Times New Roman"/>
          <w:sz w:val="24"/>
          <w:szCs w:val="24"/>
          <w:lang w:val="lv-LV"/>
        </w:rPr>
        <w:t>a</w:t>
      </w:r>
      <w:r w:rsidRPr="00C428DD">
        <w:rPr>
          <w:rFonts w:ascii="Times New Roman" w:hAnsi="Times New Roman" w:cs="Times New Roman"/>
          <w:sz w:val="24"/>
          <w:szCs w:val="24"/>
          <w:lang w:val="lv-LV"/>
        </w:rPr>
        <w:t xml:space="preserve"> jau otrā “Dobeles mākslas un dzejas diena”.</w:t>
      </w:r>
    </w:p>
    <w:p w14:paraId="42DDD529" w14:textId="53F2066B" w:rsidR="008D5B79" w:rsidRDefault="008D5B79" w:rsidP="0062525A">
      <w:pPr>
        <w:pStyle w:val="ListParagraph"/>
        <w:spacing w:after="0" w:line="240" w:lineRule="auto"/>
        <w:ind w:left="426" w:firstLine="294"/>
        <w:jc w:val="both"/>
        <w:rPr>
          <w:rFonts w:ascii="Times New Roman" w:hAnsi="Times New Roman" w:cs="Times New Roman"/>
          <w:sz w:val="24"/>
          <w:szCs w:val="24"/>
          <w:lang w:val="lv-LV"/>
        </w:rPr>
      </w:pPr>
      <w:r>
        <w:rPr>
          <w:rFonts w:ascii="Times New Roman" w:hAnsi="Times New Roman" w:cs="Times New Roman"/>
          <w:sz w:val="24"/>
          <w:szCs w:val="24"/>
          <w:lang w:val="lv-LV"/>
        </w:rPr>
        <w:t>Ļoti veiksmīgs bija projekts, ko Skola realizēja kopā ar Dobeles novada Izglītības pārvaldi un Dobeles pilsētas pirmsskolas izglītības iestādēm. Skola novadīja 9 radošās darbnīcas 135 PII audzēkņiem. Mērķis bija iepazīstināt bērnus un pedagogus ar Skolas darbību un ieinteresēt apgūt mākslas izgl</w:t>
      </w:r>
      <w:r w:rsidR="0062525A">
        <w:rPr>
          <w:rFonts w:ascii="Times New Roman" w:hAnsi="Times New Roman" w:cs="Times New Roman"/>
          <w:sz w:val="24"/>
          <w:szCs w:val="24"/>
          <w:lang w:val="lv-LV"/>
        </w:rPr>
        <w:t>ī</w:t>
      </w:r>
      <w:r>
        <w:rPr>
          <w:rFonts w:ascii="Times New Roman" w:hAnsi="Times New Roman" w:cs="Times New Roman"/>
          <w:sz w:val="24"/>
          <w:szCs w:val="24"/>
          <w:lang w:val="lv-LV"/>
        </w:rPr>
        <w:t>tību mākslas skolā.</w:t>
      </w:r>
    </w:p>
    <w:p w14:paraId="5033C174" w14:textId="77777777" w:rsidR="00EF1263" w:rsidRDefault="00EF1263" w:rsidP="00EF1263">
      <w:pPr>
        <w:pStyle w:val="ListParagraph"/>
        <w:spacing w:after="0" w:line="240" w:lineRule="auto"/>
        <w:ind w:left="426" w:firstLine="294"/>
        <w:jc w:val="both"/>
        <w:rPr>
          <w:rFonts w:ascii="Times New Roman" w:hAnsi="Times New Roman" w:cs="Times New Roman"/>
          <w:sz w:val="24"/>
          <w:szCs w:val="24"/>
          <w:lang w:val="lv-LV"/>
        </w:rPr>
      </w:pPr>
      <w:r>
        <w:rPr>
          <w:rFonts w:ascii="Times New Roman" w:hAnsi="Times New Roman" w:cs="Times New Roman"/>
          <w:sz w:val="24"/>
          <w:szCs w:val="24"/>
          <w:lang w:val="lv-LV"/>
        </w:rPr>
        <w:t>Konkursi:</w:t>
      </w:r>
    </w:p>
    <w:tbl>
      <w:tblPr>
        <w:tblStyle w:val="TableGrid"/>
        <w:tblW w:w="0" w:type="auto"/>
        <w:tblInd w:w="66" w:type="dxa"/>
        <w:tblLook w:val="04A0" w:firstRow="1" w:lastRow="0" w:firstColumn="1" w:lastColumn="0" w:noHBand="0" w:noVBand="1"/>
      </w:tblPr>
      <w:tblGrid>
        <w:gridCol w:w="6308"/>
        <w:gridCol w:w="2256"/>
      </w:tblGrid>
      <w:tr w:rsidR="00EF1263" w:rsidRPr="00121859" w14:paraId="70216670" w14:textId="77777777" w:rsidTr="00F5419F">
        <w:tc>
          <w:tcPr>
            <w:tcW w:w="6308" w:type="dxa"/>
          </w:tcPr>
          <w:p w14:paraId="6C914E6A" w14:textId="77777777" w:rsidR="00EF1263" w:rsidRPr="00121859" w:rsidRDefault="00EF1263" w:rsidP="00F5419F">
            <w:pPr>
              <w:jc w:val="both"/>
              <w:rPr>
                <w:rFonts w:ascii="Times New Roman" w:hAnsi="Times New Roman" w:cs="Times New Roman"/>
                <w:sz w:val="24"/>
                <w:szCs w:val="24"/>
                <w:lang w:val="lv-LV"/>
              </w:rPr>
            </w:pPr>
            <w:r w:rsidRPr="00121859">
              <w:rPr>
                <w:rFonts w:ascii="Times New Roman" w:hAnsi="Times New Roman" w:cs="Times New Roman"/>
                <w:sz w:val="24"/>
                <w:szCs w:val="24"/>
                <w:lang w:val="lv-LV"/>
              </w:rPr>
              <w:t>Konkursi:</w:t>
            </w:r>
          </w:p>
        </w:tc>
        <w:tc>
          <w:tcPr>
            <w:tcW w:w="2256" w:type="dxa"/>
          </w:tcPr>
          <w:p w14:paraId="1D7A1918" w14:textId="77777777" w:rsidR="00EF1263" w:rsidRPr="00121859" w:rsidRDefault="00EF1263" w:rsidP="00F5419F">
            <w:pPr>
              <w:jc w:val="both"/>
              <w:rPr>
                <w:rFonts w:ascii="Times New Roman" w:hAnsi="Times New Roman" w:cs="Times New Roman"/>
                <w:sz w:val="24"/>
                <w:szCs w:val="24"/>
                <w:lang w:val="lv-LV"/>
              </w:rPr>
            </w:pPr>
            <w:r w:rsidRPr="00121859">
              <w:rPr>
                <w:rFonts w:ascii="Times New Roman" w:hAnsi="Times New Roman" w:cs="Times New Roman"/>
                <w:sz w:val="24"/>
                <w:szCs w:val="24"/>
                <w:lang w:val="lv-LV"/>
              </w:rPr>
              <w:t>Sasniegumi</w:t>
            </w:r>
          </w:p>
        </w:tc>
      </w:tr>
      <w:tr w:rsidR="00EF1263" w:rsidRPr="00121859" w14:paraId="75D71FC4" w14:textId="77777777" w:rsidTr="00F5419F">
        <w:tc>
          <w:tcPr>
            <w:tcW w:w="6308" w:type="dxa"/>
          </w:tcPr>
          <w:p w14:paraId="4C63C3C8" w14:textId="77777777" w:rsidR="00EF1263" w:rsidRPr="00121859" w:rsidRDefault="00EF1263" w:rsidP="00F5419F">
            <w:pPr>
              <w:jc w:val="both"/>
              <w:rPr>
                <w:rFonts w:ascii="Times New Roman" w:hAnsi="Times New Roman" w:cs="Times New Roman"/>
                <w:sz w:val="24"/>
                <w:szCs w:val="24"/>
                <w:lang w:val="lv-LV"/>
              </w:rPr>
            </w:pPr>
            <w:r w:rsidRPr="009A4A36">
              <w:rPr>
                <w:rFonts w:ascii="Times New Roman" w:hAnsi="Times New Roman" w:cs="Times New Roman"/>
                <w:sz w:val="24"/>
                <w:szCs w:val="24"/>
                <w:lang w:val="lv-LV"/>
              </w:rPr>
              <w:t>Valsts konkursa I</w:t>
            </w:r>
            <w:r>
              <w:rPr>
                <w:rFonts w:ascii="Times New Roman" w:hAnsi="Times New Roman" w:cs="Times New Roman"/>
                <w:sz w:val="24"/>
                <w:szCs w:val="24"/>
                <w:lang w:val="lv-LV"/>
              </w:rPr>
              <w:t>I</w:t>
            </w:r>
            <w:r w:rsidRPr="009A4A36">
              <w:rPr>
                <w:rFonts w:ascii="Times New Roman" w:hAnsi="Times New Roman" w:cs="Times New Roman"/>
                <w:sz w:val="24"/>
                <w:szCs w:val="24"/>
                <w:lang w:val="lv-LV"/>
              </w:rPr>
              <w:t xml:space="preserve"> kārt</w:t>
            </w:r>
            <w:r>
              <w:rPr>
                <w:rFonts w:ascii="Times New Roman" w:hAnsi="Times New Roman" w:cs="Times New Roman"/>
                <w:sz w:val="24"/>
                <w:szCs w:val="24"/>
                <w:lang w:val="lv-LV"/>
              </w:rPr>
              <w:t>ai tika izvirzīti piecu</w:t>
            </w:r>
            <w:r w:rsidRPr="009A4A36">
              <w:rPr>
                <w:rFonts w:ascii="Times New Roman" w:hAnsi="Times New Roman" w:cs="Times New Roman"/>
                <w:sz w:val="24"/>
                <w:szCs w:val="24"/>
                <w:lang w:val="lv-LV"/>
              </w:rPr>
              <w:t xml:space="preserve"> izglītojamo darbi</w:t>
            </w:r>
          </w:p>
        </w:tc>
        <w:tc>
          <w:tcPr>
            <w:tcW w:w="2256" w:type="dxa"/>
          </w:tcPr>
          <w:p w14:paraId="2A5ABB7B" w14:textId="77777777" w:rsidR="00EF1263" w:rsidRPr="00121859" w:rsidRDefault="00EF1263" w:rsidP="00F5419F">
            <w:pPr>
              <w:jc w:val="both"/>
              <w:rPr>
                <w:rFonts w:ascii="Times New Roman" w:hAnsi="Times New Roman" w:cs="Times New Roman"/>
                <w:sz w:val="24"/>
                <w:szCs w:val="24"/>
                <w:lang w:val="lv-LV"/>
              </w:rPr>
            </w:pPr>
          </w:p>
        </w:tc>
      </w:tr>
      <w:tr w:rsidR="009F0D8A" w:rsidRPr="009F0D8A" w14:paraId="3CB790D0" w14:textId="77777777" w:rsidTr="00F5419F">
        <w:tc>
          <w:tcPr>
            <w:tcW w:w="6308" w:type="dxa"/>
          </w:tcPr>
          <w:p w14:paraId="58EAAA59" w14:textId="1B3C3CE9" w:rsidR="00EF1263" w:rsidRPr="009F0D8A" w:rsidRDefault="00EF1263" w:rsidP="00F5419F">
            <w:pPr>
              <w:jc w:val="both"/>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t xml:space="preserve">Vizuālās mākslas konkurss “Pils.Sēta.Pilsēta.” </w:t>
            </w:r>
            <w:r w:rsidR="009F0D8A" w:rsidRPr="009F0D8A">
              <w:rPr>
                <w:rFonts w:ascii="Times New Roman" w:hAnsi="Times New Roman" w:cs="Times New Roman"/>
                <w:color w:val="000000" w:themeColor="text1"/>
                <w:sz w:val="24"/>
                <w:szCs w:val="24"/>
                <w:lang w:val="lv-LV"/>
              </w:rPr>
              <w:t>piedalījās 4 izglītojamie</w:t>
            </w:r>
          </w:p>
        </w:tc>
        <w:tc>
          <w:tcPr>
            <w:tcW w:w="2256" w:type="dxa"/>
          </w:tcPr>
          <w:p w14:paraId="3D95F3D2" w14:textId="77777777" w:rsidR="00EF1263" w:rsidRPr="009F0D8A" w:rsidRDefault="00EF1263" w:rsidP="00F5419F">
            <w:pPr>
              <w:jc w:val="both"/>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t>1.vieta un atzinība;</w:t>
            </w:r>
          </w:p>
        </w:tc>
      </w:tr>
      <w:tr w:rsidR="009F0D8A" w:rsidRPr="009F0D8A" w14:paraId="78DFF1F0" w14:textId="77777777" w:rsidTr="00F5419F">
        <w:tc>
          <w:tcPr>
            <w:tcW w:w="6308" w:type="dxa"/>
          </w:tcPr>
          <w:p w14:paraId="693B4703" w14:textId="71682F70" w:rsidR="00EF1263" w:rsidRPr="009F0D8A" w:rsidRDefault="00EF1263" w:rsidP="00F5419F">
            <w:pPr>
              <w:pStyle w:val="ListParagraph"/>
              <w:numPr>
                <w:ilvl w:val="0"/>
                <w:numId w:val="28"/>
              </w:numPr>
              <w:ind w:left="324"/>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t>Keramikas dizaina konkurss “Trauks ūdenim”. Divas atzinības.</w:t>
            </w:r>
            <w:r w:rsidR="009F0D8A" w:rsidRPr="009F0D8A">
              <w:rPr>
                <w:rFonts w:ascii="Times New Roman" w:hAnsi="Times New Roman" w:cs="Times New Roman"/>
                <w:color w:val="000000" w:themeColor="text1"/>
                <w:sz w:val="24"/>
                <w:szCs w:val="24"/>
                <w:lang w:val="lv-LV"/>
              </w:rPr>
              <w:t xml:space="preserve"> Piedalījās 12 izglītojamie.</w:t>
            </w:r>
          </w:p>
          <w:p w14:paraId="22203AEC" w14:textId="77777777" w:rsidR="00EF1263" w:rsidRPr="009F0D8A" w:rsidRDefault="00EF1263" w:rsidP="00F5419F">
            <w:pPr>
              <w:jc w:val="both"/>
              <w:rPr>
                <w:rFonts w:ascii="Times New Roman" w:hAnsi="Times New Roman" w:cs="Times New Roman"/>
                <w:color w:val="000000" w:themeColor="text1"/>
                <w:sz w:val="24"/>
                <w:szCs w:val="24"/>
                <w:lang w:val="lv-LV"/>
              </w:rPr>
            </w:pPr>
          </w:p>
        </w:tc>
        <w:tc>
          <w:tcPr>
            <w:tcW w:w="2256" w:type="dxa"/>
          </w:tcPr>
          <w:p w14:paraId="49813ABD" w14:textId="77777777" w:rsidR="00EF1263" w:rsidRPr="009F0D8A" w:rsidRDefault="00EF1263" w:rsidP="00F5419F">
            <w:pPr>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t>Finālam izvirzīti 5 audzēkņi</w:t>
            </w:r>
          </w:p>
          <w:p w14:paraId="7DB737AD" w14:textId="77777777" w:rsidR="00EF1263" w:rsidRPr="009F0D8A" w:rsidRDefault="00EF1263" w:rsidP="00F5419F">
            <w:pPr>
              <w:jc w:val="both"/>
              <w:rPr>
                <w:rFonts w:ascii="Times New Roman" w:hAnsi="Times New Roman" w:cs="Times New Roman"/>
                <w:color w:val="000000" w:themeColor="text1"/>
                <w:sz w:val="24"/>
                <w:szCs w:val="24"/>
                <w:lang w:val="lv-LV"/>
              </w:rPr>
            </w:pPr>
          </w:p>
        </w:tc>
      </w:tr>
      <w:tr w:rsidR="009F0D8A" w:rsidRPr="009F0D8A" w14:paraId="021FC31E" w14:textId="77777777" w:rsidTr="00F5419F">
        <w:tc>
          <w:tcPr>
            <w:tcW w:w="6308" w:type="dxa"/>
          </w:tcPr>
          <w:p w14:paraId="42517B66" w14:textId="77777777" w:rsidR="00EF1263" w:rsidRPr="009F0D8A" w:rsidRDefault="00EF1263" w:rsidP="00F5419F">
            <w:pPr>
              <w:pStyle w:val="ListParagraph"/>
              <w:numPr>
                <w:ilvl w:val="0"/>
                <w:numId w:val="28"/>
              </w:numPr>
              <w:ind w:left="324"/>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lastRenderedPageBreak/>
              <w:t xml:space="preserve">V Starptautiskais gleznošanas konkurss “Vilnis Lielupē”. </w:t>
            </w:r>
          </w:p>
          <w:p w14:paraId="4AF7D198" w14:textId="2E18BB8E" w:rsidR="00EF1263" w:rsidRPr="009F0D8A" w:rsidRDefault="009F0D8A" w:rsidP="00F5419F">
            <w:pPr>
              <w:jc w:val="both"/>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t>piedalījās 21 audzēknis;</w:t>
            </w:r>
          </w:p>
        </w:tc>
        <w:tc>
          <w:tcPr>
            <w:tcW w:w="2256" w:type="dxa"/>
          </w:tcPr>
          <w:p w14:paraId="20309062" w14:textId="77777777" w:rsidR="00EF1263" w:rsidRPr="009F0D8A" w:rsidRDefault="00EF1263" w:rsidP="00F5419F">
            <w:pPr>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t xml:space="preserve">2.vieta, 3.vieta, atzinība; </w:t>
            </w:r>
          </w:p>
        </w:tc>
      </w:tr>
      <w:tr w:rsidR="00EF1263" w:rsidRPr="00121859" w14:paraId="6FFA7D62" w14:textId="77777777" w:rsidTr="00F5419F">
        <w:tc>
          <w:tcPr>
            <w:tcW w:w="6308" w:type="dxa"/>
          </w:tcPr>
          <w:p w14:paraId="178CFC44" w14:textId="77777777" w:rsidR="00EF1263" w:rsidRDefault="00EF1263" w:rsidP="00F5419F">
            <w:pPr>
              <w:pStyle w:val="ListParagraph"/>
              <w:numPr>
                <w:ilvl w:val="0"/>
                <w:numId w:val="28"/>
              </w:numPr>
              <w:ind w:left="324"/>
              <w:rPr>
                <w:rFonts w:ascii="Times New Roman" w:hAnsi="Times New Roman" w:cs="Times New Roman"/>
                <w:sz w:val="24"/>
                <w:szCs w:val="24"/>
                <w:lang w:val="lv-LV"/>
              </w:rPr>
            </w:pPr>
            <w:r>
              <w:rPr>
                <w:rFonts w:ascii="Times New Roman" w:hAnsi="Times New Roman" w:cs="Times New Roman"/>
                <w:sz w:val="24"/>
                <w:szCs w:val="24"/>
                <w:lang w:val="lv-LV"/>
              </w:rPr>
              <w:t>Monētu konkurss “Mūsu pasaule, mūsu nākotne”.</w:t>
            </w:r>
          </w:p>
        </w:tc>
        <w:tc>
          <w:tcPr>
            <w:tcW w:w="2256" w:type="dxa"/>
          </w:tcPr>
          <w:p w14:paraId="16B6702F" w14:textId="77777777" w:rsidR="00EF1263" w:rsidRPr="00121859" w:rsidRDefault="00EF1263" w:rsidP="00F5419F">
            <w:pPr>
              <w:rPr>
                <w:rFonts w:ascii="Times New Roman" w:hAnsi="Times New Roman" w:cs="Times New Roman"/>
                <w:sz w:val="24"/>
                <w:szCs w:val="24"/>
                <w:lang w:val="lv-LV"/>
              </w:rPr>
            </w:pPr>
            <w:r>
              <w:rPr>
                <w:rFonts w:ascii="Times New Roman" w:hAnsi="Times New Roman" w:cs="Times New Roman"/>
                <w:sz w:val="24"/>
                <w:szCs w:val="24"/>
                <w:lang w:val="lv-LV"/>
              </w:rPr>
              <w:t>4 laureāti</w:t>
            </w:r>
          </w:p>
        </w:tc>
      </w:tr>
      <w:tr w:rsidR="009F0D8A" w:rsidRPr="00121859" w14:paraId="3DD44D23" w14:textId="77777777" w:rsidTr="00F5419F">
        <w:tc>
          <w:tcPr>
            <w:tcW w:w="6308" w:type="dxa"/>
          </w:tcPr>
          <w:p w14:paraId="4115CE59" w14:textId="20934F1B" w:rsidR="009F0D8A" w:rsidRPr="009F0D8A" w:rsidRDefault="009F0D8A" w:rsidP="009F0D8A">
            <w:pPr>
              <w:pStyle w:val="ListParagraph"/>
              <w:numPr>
                <w:ilvl w:val="0"/>
                <w:numId w:val="28"/>
              </w:numPr>
              <w:ind w:left="387"/>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t>5.vizuālās mākslas konkurss “Gaujas mozaīka Ādažos”,</w:t>
            </w:r>
            <w:r>
              <w:rPr>
                <w:rFonts w:ascii="Times New Roman" w:hAnsi="Times New Roman" w:cs="Times New Roman"/>
                <w:color w:val="000000" w:themeColor="text1"/>
                <w:sz w:val="24"/>
                <w:szCs w:val="24"/>
                <w:lang w:val="lv-LV"/>
              </w:rPr>
              <w:t xml:space="preserve"> </w:t>
            </w:r>
            <w:r w:rsidRPr="009F0D8A">
              <w:rPr>
                <w:rFonts w:ascii="Times New Roman" w:hAnsi="Times New Roman" w:cs="Times New Roman"/>
                <w:color w:val="000000" w:themeColor="text1"/>
                <w:sz w:val="24"/>
                <w:szCs w:val="24"/>
                <w:lang w:val="lv-LV"/>
              </w:rPr>
              <w:t>piedalījās 5 izglītojamie; piedalījās 6 izglītojamie</w:t>
            </w:r>
          </w:p>
        </w:tc>
        <w:tc>
          <w:tcPr>
            <w:tcW w:w="2256" w:type="dxa"/>
          </w:tcPr>
          <w:p w14:paraId="7C9A12E8" w14:textId="77777777" w:rsidR="009F0D8A" w:rsidRDefault="009F0D8A" w:rsidP="00F5419F">
            <w:pPr>
              <w:rPr>
                <w:rFonts w:ascii="Times New Roman" w:hAnsi="Times New Roman" w:cs="Times New Roman"/>
                <w:sz w:val="24"/>
                <w:szCs w:val="24"/>
                <w:lang w:val="lv-LV"/>
              </w:rPr>
            </w:pPr>
          </w:p>
        </w:tc>
      </w:tr>
      <w:tr w:rsidR="009F0D8A" w:rsidRPr="00121859" w14:paraId="155F50FA" w14:textId="77777777" w:rsidTr="00F5419F">
        <w:tc>
          <w:tcPr>
            <w:tcW w:w="6308" w:type="dxa"/>
          </w:tcPr>
          <w:p w14:paraId="44201807" w14:textId="37C19F5F" w:rsidR="009F0D8A" w:rsidRPr="009F0D8A" w:rsidRDefault="009F0D8A" w:rsidP="009F0D8A">
            <w:pPr>
              <w:pStyle w:val="ListParagraph"/>
              <w:numPr>
                <w:ilvl w:val="0"/>
                <w:numId w:val="28"/>
              </w:numPr>
              <w:ind w:left="387"/>
              <w:rPr>
                <w:rFonts w:ascii="Times New Roman" w:hAnsi="Times New Roman" w:cs="Times New Roman"/>
                <w:color w:val="000000" w:themeColor="text1"/>
                <w:sz w:val="24"/>
                <w:szCs w:val="24"/>
                <w:lang w:val="lv-LV"/>
              </w:rPr>
            </w:pPr>
            <w:r w:rsidRPr="009F0D8A">
              <w:rPr>
                <w:rFonts w:ascii="Times New Roman" w:hAnsi="Times New Roman" w:cs="Times New Roman"/>
                <w:color w:val="000000" w:themeColor="text1"/>
                <w:sz w:val="24"/>
                <w:szCs w:val="24"/>
                <w:lang w:val="lv-LV"/>
              </w:rPr>
              <w:t>Starptautiskais aeronautikas federācijas un LAK vizuālās mākslas konkurss “Radi savu ideālo lidaparātu”, piedalījās 20 izglītojamie;</w:t>
            </w:r>
          </w:p>
        </w:tc>
        <w:tc>
          <w:tcPr>
            <w:tcW w:w="2256" w:type="dxa"/>
          </w:tcPr>
          <w:p w14:paraId="1E4698C4" w14:textId="77777777" w:rsidR="009F0D8A" w:rsidRDefault="009F0D8A" w:rsidP="00F5419F">
            <w:pPr>
              <w:rPr>
                <w:rFonts w:ascii="Times New Roman" w:hAnsi="Times New Roman" w:cs="Times New Roman"/>
                <w:sz w:val="24"/>
                <w:szCs w:val="24"/>
                <w:lang w:val="lv-LV"/>
              </w:rPr>
            </w:pPr>
          </w:p>
        </w:tc>
      </w:tr>
    </w:tbl>
    <w:p w14:paraId="06ED1463" w14:textId="77777777" w:rsidR="00EF1263" w:rsidRPr="00C428DD" w:rsidRDefault="00EF1263" w:rsidP="0062525A">
      <w:pPr>
        <w:pStyle w:val="ListParagraph"/>
        <w:spacing w:after="0" w:line="240" w:lineRule="auto"/>
        <w:ind w:left="426" w:firstLine="294"/>
        <w:jc w:val="both"/>
        <w:rPr>
          <w:rFonts w:ascii="Times New Roman" w:hAnsi="Times New Roman" w:cs="Times New Roman"/>
          <w:sz w:val="24"/>
          <w:szCs w:val="24"/>
          <w:lang w:val="lv-LV"/>
        </w:rPr>
      </w:pPr>
    </w:p>
    <w:p w14:paraId="138802A4" w14:textId="77777777" w:rsidR="00BB7A4F" w:rsidRPr="00C06124" w:rsidRDefault="00BB7A4F" w:rsidP="00843A74">
      <w:pPr>
        <w:pStyle w:val="ListParagraph"/>
        <w:numPr>
          <w:ilvl w:val="1"/>
          <w:numId w:val="43"/>
        </w:numPr>
        <w:spacing w:after="0" w:line="240" w:lineRule="auto"/>
        <w:ind w:left="426"/>
        <w:jc w:val="both"/>
        <w:rPr>
          <w:rFonts w:ascii="Times New Roman" w:hAnsi="Times New Roman" w:cs="Times New Roman"/>
          <w:b/>
          <w:i/>
          <w:sz w:val="24"/>
          <w:szCs w:val="24"/>
          <w:lang w:val="lv-LV"/>
        </w:rPr>
      </w:pPr>
      <w:r w:rsidRPr="00C06124">
        <w:rPr>
          <w:rFonts w:ascii="Times New Roman" w:hAnsi="Times New Roman" w:cs="Times New Roman"/>
          <w:b/>
          <w:i/>
          <w:sz w:val="24"/>
          <w:szCs w:val="24"/>
          <w:lang w:val="lv-LV"/>
        </w:rPr>
        <w:t xml:space="preserve"> Izglītības iestādes informācija par galvenajiem secinājumiem:</w:t>
      </w:r>
    </w:p>
    <w:p w14:paraId="63D9F9EF" w14:textId="4703FD00" w:rsidR="00BB7A4F" w:rsidRDefault="00BB7A4F" w:rsidP="00BB7A4F">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 xml:space="preserve">pēc </w:t>
      </w:r>
      <w:r w:rsidR="001B5D8E">
        <w:rPr>
          <w:rFonts w:ascii="Times New Roman" w:hAnsi="Times New Roman" w:cs="Times New Roman"/>
          <w:sz w:val="24"/>
          <w:szCs w:val="24"/>
          <w:lang w:val="lv-LV"/>
        </w:rPr>
        <w:t>izglītojamo snieguma izvērtējuma</w:t>
      </w:r>
      <w:r w:rsidRPr="00077DCB">
        <w:rPr>
          <w:rFonts w:ascii="Times New Roman" w:hAnsi="Times New Roman" w:cs="Times New Roman"/>
          <w:sz w:val="24"/>
          <w:szCs w:val="24"/>
          <w:lang w:val="lv-LV"/>
        </w:rPr>
        <w:t xml:space="preserve"> valsts pārbaudes darbos par 2021./2022. mācību gadu;</w:t>
      </w:r>
    </w:p>
    <w:p w14:paraId="2E8D4CC1" w14:textId="2400536E" w:rsidR="00400D06" w:rsidRDefault="00B96391" w:rsidP="00BB7A4F">
      <w:pPr>
        <w:pStyle w:val="ListParagraph"/>
        <w:spacing w:after="0" w:line="240" w:lineRule="auto"/>
        <w:ind w:left="1080"/>
        <w:jc w:val="both"/>
        <w:rPr>
          <w:rFonts w:ascii="Times New Roman" w:hAnsi="Times New Roman" w:cs="Times New Roman"/>
          <w:sz w:val="24"/>
          <w:szCs w:val="24"/>
          <w:lang w:val="lv-LV"/>
        </w:rPr>
      </w:pPr>
      <w:r w:rsidRPr="00B96391">
        <w:rPr>
          <w:rFonts w:ascii="Times New Roman" w:eastAsia="Times New Roman" w:hAnsi="Times New Roman" w:cs="Times New Roman"/>
          <w:color w:val="000000" w:themeColor="text1"/>
          <w:sz w:val="24"/>
          <w:szCs w:val="24"/>
          <w:lang w:val="lv-LV"/>
        </w:rPr>
        <w:t>Noslēguma darba vērtēšanas komisija darbus novērtēja no ļoti labi (8) līdz izcili (10). 2022./2023.m.g. izglītību Mākslas studijā turpina 12 absolvent</w:t>
      </w:r>
      <w:r>
        <w:rPr>
          <w:rFonts w:ascii="Times New Roman" w:eastAsia="Times New Roman" w:hAnsi="Times New Roman" w:cs="Times New Roman"/>
          <w:color w:val="000000" w:themeColor="text1"/>
          <w:sz w:val="24"/>
          <w:szCs w:val="24"/>
          <w:lang w:val="lv-LV"/>
        </w:rPr>
        <w:t>i</w:t>
      </w:r>
      <w:r w:rsidRPr="00B96391">
        <w:rPr>
          <w:rFonts w:ascii="Times New Roman" w:eastAsia="Times New Roman" w:hAnsi="Times New Roman" w:cs="Times New Roman"/>
          <w:color w:val="000000" w:themeColor="text1"/>
          <w:sz w:val="24"/>
          <w:szCs w:val="24"/>
          <w:lang w:val="lv-LV"/>
        </w:rPr>
        <w:t xml:space="preserve">, gatavojoties tālākizglītībai </w:t>
      </w:r>
      <w:r>
        <w:rPr>
          <w:rFonts w:ascii="Times New Roman" w:eastAsia="Times New Roman" w:hAnsi="Times New Roman" w:cs="Times New Roman"/>
          <w:sz w:val="24"/>
          <w:szCs w:val="24"/>
          <w:lang w:val="lv-LV"/>
        </w:rPr>
        <w:t xml:space="preserve">vidējās un augstākās mākslas izglītības iestādēs. </w:t>
      </w:r>
      <w:r w:rsidR="00400D06">
        <w:rPr>
          <w:rFonts w:ascii="Times New Roman" w:hAnsi="Times New Roman" w:cs="Times New Roman"/>
          <w:sz w:val="24"/>
          <w:szCs w:val="24"/>
          <w:lang w:val="lv-LV"/>
        </w:rPr>
        <w:t>Dalība Valsts konkursā.</w:t>
      </w:r>
    </w:p>
    <w:p w14:paraId="3C56340B" w14:textId="3BB96227" w:rsidR="00BB7A4F" w:rsidRDefault="00BB7A4F" w:rsidP="00BB7A4F">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p>
    <w:tbl>
      <w:tblPr>
        <w:tblStyle w:val="TableGrid"/>
        <w:tblW w:w="8505" w:type="dxa"/>
        <w:tblInd w:w="137" w:type="dxa"/>
        <w:tblLook w:val="04A0" w:firstRow="1" w:lastRow="0" w:firstColumn="1" w:lastColumn="0" w:noHBand="0" w:noVBand="1"/>
      </w:tblPr>
      <w:tblGrid>
        <w:gridCol w:w="1910"/>
        <w:gridCol w:w="3181"/>
        <w:gridCol w:w="3414"/>
      </w:tblGrid>
      <w:tr w:rsidR="00C06124" w:rsidRPr="0048067A" w14:paraId="707A1963" w14:textId="77777777" w:rsidTr="00C428DD">
        <w:tc>
          <w:tcPr>
            <w:tcW w:w="1910" w:type="dxa"/>
          </w:tcPr>
          <w:p w14:paraId="173A19C1" w14:textId="77777777" w:rsidR="00C06124" w:rsidRPr="0048067A" w:rsidRDefault="00C06124" w:rsidP="008D5B79">
            <w:pPr>
              <w:spacing w:after="150" w:line="276" w:lineRule="auto"/>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2019./2020.m.g. </w:t>
            </w:r>
          </w:p>
        </w:tc>
        <w:tc>
          <w:tcPr>
            <w:tcW w:w="3181" w:type="dxa"/>
          </w:tcPr>
          <w:p w14:paraId="2AFAC5E6" w14:textId="77777777" w:rsidR="00C06124" w:rsidRPr="0048067A" w:rsidRDefault="00C06124" w:rsidP="008D5B79">
            <w:pPr>
              <w:spacing w:after="150" w:line="276" w:lineRule="auto"/>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Valsts konkurss „Tēls. Telpa. Scenogrāfijā.” </w:t>
            </w:r>
          </w:p>
        </w:tc>
        <w:tc>
          <w:tcPr>
            <w:tcW w:w="3414" w:type="dxa"/>
          </w:tcPr>
          <w:p w14:paraId="7186D8A6" w14:textId="77777777" w:rsidR="00C06124" w:rsidRPr="0048067A" w:rsidRDefault="00C06124" w:rsidP="008D5B79">
            <w:pPr>
              <w:spacing w:line="276" w:lineRule="auto"/>
              <w:ind w:left="316" w:hanging="141"/>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 xml:space="preserve">dalība 1. un 2.kārtās </w:t>
            </w:r>
          </w:p>
          <w:p w14:paraId="5D325F2D" w14:textId="77777777" w:rsidR="00C06124" w:rsidRPr="0048067A" w:rsidRDefault="00C06124" w:rsidP="008D5B79">
            <w:pPr>
              <w:spacing w:line="276" w:lineRule="auto"/>
              <w:ind w:left="175"/>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 xml:space="preserve">1.vieta – 3.klases audzēknei </w:t>
            </w:r>
          </w:p>
        </w:tc>
      </w:tr>
      <w:tr w:rsidR="00C06124" w:rsidRPr="0048067A" w14:paraId="506D73CF" w14:textId="77777777" w:rsidTr="00C428DD">
        <w:tc>
          <w:tcPr>
            <w:tcW w:w="1910" w:type="dxa"/>
          </w:tcPr>
          <w:p w14:paraId="172CD537" w14:textId="77777777" w:rsidR="00C06124" w:rsidRPr="0048067A" w:rsidRDefault="00C06124" w:rsidP="008D5B79">
            <w:pPr>
              <w:spacing w:after="150" w:line="276" w:lineRule="auto"/>
              <w:jc w:val="both"/>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2020./2021.m.g.  </w:t>
            </w:r>
          </w:p>
        </w:tc>
        <w:tc>
          <w:tcPr>
            <w:tcW w:w="3181" w:type="dxa"/>
          </w:tcPr>
          <w:p w14:paraId="2DFC6856" w14:textId="77777777" w:rsidR="00C06124" w:rsidRPr="0048067A" w:rsidRDefault="00C06124" w:rsidP="008D5B79">
            <w:pPr>
              <w:spacing w:after="150" w:line="276" w:lineRule="auto"/>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Atcelts valsts konkurss mākslā</w:t>
            </w:r>
          </w:p>
        </w:tc>
        <w:tc>
          <w:tcPr>
            <w:tcW w:w="3414" w:type="dxa"/>
          </w:tcPr>
          <w:p w14:paraId="473B7E6A" w14:textId="77777777" w:rsidR="00C06124" w:rsidRPr="0048067A" w:rsidRDefault="00C06124" w:rsidP="008D5B79">
            <w:pPr>
              <w:spacing w:line="276" w:lineRule="auto"/>
              <w:ind w:left="316" w:hanging="141"/>
              <w:rPr>
                <w:rFonts w:ascii="Times New Roman" w:eastAsia="Times New Roman" w:hAnsi="Times New Roman" w:cs="Times New Roman"/>
                <w:sz w:val="24"/>
                <w:szCs w:val="24"/>
                <w:lang w:val="lv-LV"/>
              </w:rPr>
            </w:pPr>
          </w:p>
        </w:tc>
      </w:tr>
      <w:tr w:rsidR="00C06124" w:rsidRPr="004C6804" w14:paraId="49C44AA0" w14:textId="77777777" w:rsidTr="00C428DD">
        <w:tc>
          <w:tcPr>
            <w:tcW w:w="1910" w:type="dxa"/>
          </w:tcPr>
          <w:p w14:paraId="22EA52C6" w14:textId="614296A5" w:rsidR="00C06124" w:rsidRPr="0048067A" w:rsidRDefault="00C06124" w:rsidP="008D5B79">
            <w:pPr>
              <w:spacing w:after="150" w:line="276"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2021./2022.m.g.</w:t>
            </w:r>
          </w:p>
        </w:tc>
        <w:tc>
          <w:tcPr>
            <w:tcW w:w="3181" w:type="dxa"/>
          </w:tcPr>
          <w:p w14:paraId="1276498E" w14:textId="6118CF1F" w:rsidR="00C06124" w:rsidRPr="0048067A" w:rsidRDefault="0090086C" w:rsidP="008D5B79">
            <w:pPr>
              <w:spacing w:after="150" w:line="276"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Valsts konkurss “Mākslas izstāde”</w:t>
            </w:r>
          </w:p>
        </w:tc>
        <w:tc>
          <w:tcPr>
            <w:tcW w:w="3414" w:type="dxa"/>
          </w:tcPr>
          <w:p w14:paraId="00B95D02" w14:textId="77777777" w:rsidR="00C06124" w:rsidRPr="0048067A" w:rsidRDefault="00C06124" w:rsidP="00C06124">
            <w:pPr>
              <w:spacing w:line="276" w:lineRule="auto"/>
              <w:ind w:left="316" w:hanging="141"/>
              <w:rPr>
                <w:rFonts w:ascii="Times New Roman" w:eastAsia="Times New Roman" w:hAnsi="Times New Roman" w:cs="Times New Roman"/>
                <w:sz w:val="24"/>
                <w:szCs w:val="24"/>
                <w:lang w:val="lv-LV"/>
              </w:rPr>
            </w:pPr>
            <w:r w:rsidRPr="0048067A">
              <w:rPr>
                <w:rFonts w:ascii="Times New Roman" w:eastAsia="Times New Roman" w:hAnsi="Times New Roman" w:cs="Times New Roman"/>
                <w:sz w:val="24"/>
                <w:szCs w:val="24"/>
                <w:lang w:val="lv-LV"/>
              </w:rPr>
              <w:t xml:space="preserve">dalība 1. un 2.kārtās </w:t>
            </w:r>
          </w:p>
          <w:p w14:paraId="5EF074F9" w14:textId="68A49B83" w:rsidR="00C06124" w:rsidRPr="0048067A" w:rsidRDefault="00C06124" w:rsidP="008D5B79">
            <w:pPr>
              <w:spacing w:line="276" w:lineRule="auto"/>
              <w:ind w:left="316" w:hanging="141"/>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2.kārtai izvirzītu 5 audzēkņu radošie darbi</w:t>
            </w:r>
          </w:p>
        </w:tc>
      </w:tr>
    </w:tbl>
    <w:p w14:paraId="7DE5AB7D" w14:textId="77777777" w:rsidR="0090086C" w:rsidRPr="003C5BB6" w:rsidRDefault="0090086C" w:rsidP="0090086C">
      <w:pPr>
        <w:pStyle w:val="ListParagraph"/>
        <w:spacing w:after="0" w:line="276" w:lineRule="auto"/>
        <w:ind w:left="360"/>
        <w:jc w:val="both"/>
        <w:rPr>
          <w:rFonts w:ascii="Times New Roman" w:eastAsia="Times New Roman" w:hAnsi="Times New Roman" w:cs="Times New Roman"/>
          <w:sz w:val="24"/>
          <w:szCs w:val="24"/>
          <w:lang w:val="lv-LV"/>
        </w:rPr>
      </w:pPr>
      <w:r w:rsidRPr="003C5BB6">
        <w:rPr>
          <w:rFonts w:ascii="Times New Roman" w:eastAsia="Times New Roman" w:hAnsi="Times New Roman" w:cs="Times New Roman"/>
          <w:sz w:val="24"/>
          <w:szCs w:val="24"/>
          <w:lang w:val="lv-LV"/>
        </w:rPr>
        <w:t xml:space="preserve">Izglītojamo dalība valsts konkursos ir galvenais motivējošais faktors izglītojamiem, ko atbalsta arī vecāki, kuri rūpējas par sava bērna izaugsmi. Izglītojamo sasniegumi ikgadējos Valsts konkursos motivē pedagogus un izglītojamos radošāk veidot mācību procesu. </w:t>
      </w:r>
    </w:p>
    <w:p w14:paraId="51F74C62" w14:textId="77777777" w:rsidR="00C06124" w:rsidRPr="00077DCB" w:rsidRDefault="00C06124" w:rsidP="00BB7A4F">
      <w:pPr>
        <w:pStyle w:val="ListParagraph"/>
        <w:spacing w:after="0" w:line="240" w:lineRule="auto"/>
        <w:ind w:left="1080"/>
        <w:jc w:val="both"/>
        <w:rPr>
          <w:rFonts w:ascii="Times New Roman" w:hAnsi="Times New Roman" w:cs="Times New Roman"/>
          <w:sz w:val="24"/>
          <w:szCs w:val="24"/>
          <w:lang w:val="lv-LV"/>
        </w:rPr>
      </w:pPr>
    </w:p>
    <w:p w14:paraId="52176B41" w14:textId="52A9353B" w:rsidR="00BB7A4F" w:rsidRDefault="00BB7A4F" w:rsidP="00843A74">
      <w:pPr>
        <w:pStyle w:val="ListParagraph"/>
        <w:numPr>
          <w:ilvl w:val="1"/>
          <w:numId w:val="43"/>
        </w:numPr>
        <w:spacing w:after="0" w:line="240" w:lineRule="auto"/>
        <w:ind w:left="426"/>
        <w:jc w:val="both"/>
        <w:rPr>
          <w:rFonts w:ascii="Times New Roman" w:hAnsi="Times New Roman" w:cs="Times New Roman"/>
          <w:b/>
          <w:i/>
          <w:sz w:val="24"/>
          <w:szCs w:val="24"/>
          <w:lang w:val="lv-LV"/>
        </w:rPr>
      </w:pPr>
      <w:r w:rsidRPr="00C06124">
        <w:rPr>
          <w:rFonts w:ascii="Times New Roman" w:hAnsi="Times New Roman" w:cs="Times New Roman"/>
          <w:b/>
          <w:i/>
          <w:sz w:val="24"/>
          <w:szCs w:val="24"/>
          <w:lang w:val="lv-LV"/>
        </w:rPr>
        <w:t xml:space="preserve"> Izglītības iestādes galvenie secinājumi par izglītojamo sniegumu ikdienas mācībās.</w:t>
      </w:r>
    </w:p>
    <w:p w14:paraId="406BF92B" w14:textId="77777777" w:rsidR="005A080C" w:rsidRPr="00C06124" w:rsidRDefault="005A080C" w:rsidP="005A080C">
      <w:pPr>
        <w:pStyle w:val="ListParagraph"/>
        <w:spacing w:after="0" w:line="240" w:lineRule="auto"/>
        <w:ind w:left="426"/>
        <w:jc w:val="both"/>
        <w:rPr>
          <w:rFonts w:ascii="Times New Roman" w:hAnsi="Times New Roman" w:cs="Times New Roman"/>
          <w:b/>
          <w:i/>
          <w:sz w:val="24"/>
          <w:szCs w:val="24"/>
          <w:lang w:val="lv-LV"/>
        </w:rPr>
      </w:pPr>
    </w:p>
    <w:p w14:paraId="67E6100B" w14:textId="7F0DD677" w:rsidR="005A080C" w:rsidRPr="006E309D" w:rsidRDefault="005A080C" w:rsidP="00274F25">
      <w:pPr>
        <w:spacing w:after="0" w:line="276" w:lineRule="auto"/>
        <w:ind w:left="66" w:firstLine="360"/>
        <w:jc w:val="both"/>
        <w:rPr>
          <w:rFonts w:ascii="Times New Roman" w:eastAsia="Tahoma" w:hAnsi="Times New Roman" w:cs="Times New Roman"/>
          <w:color w:val="000000" w:themeColor="text1"/>
          <w:sz w:val="24"/>
          <w:lang w:val="lv-LV"/>
        </w:rPr>
      </w:pPr>
      <w:r w:rsidRPr="00274F25">
        <w:rPr>
          <w:rFonts w:ascii="Times New Roman" w:eastAsia="Tahoma" w:hAnsi="Times New Roman" w:cs="Times New Roman"/>
          <w:color w:val="000000" w:themeColor="text1"/>
          <w:sz w:val="24"/>
          <w:lang w:val="lv-LV"/>
        </w:rPr>
        <w:t>Galvenā uzmanība tika pievērsta regulāram ikdienas mācību darbam, kā arī skolā esošo jaunāko tehnoloģiju izmantošanai.</w:t>
      </w:r>
      <w:r w:rsidR="00274F25">
        <w:rPr>
          <w:rFonts w:ascii="Times New Roman" w:eastAsia="Tahoma" w:hAnsi="Times New Roman" w:cs="Times New Roman"/>
          <w:color w:val="000000" w:themeColor="text1"/>
          <w:sz w:val="24"/>
          <w:lang w:val="lv-LV"/>
        </w:rPr>
        <w:t xml:space="preserve"> </w:t>
      </w:r>
      <w:r w:rsidRPr="00274F25">
        <w:rPr>
          <w:rFonts w:ascii="Times New Roman" w:eastAsia="Tahoma" w:hAnsi="Times New Roman" w:cs="Times New Roman"/>
          <w:color w:val="000000" w:themeColor="text1"/>
          <w:sz w:val="24"/>
          <w:lang w:val="lv-LV"/>
        </w:rPr>
        <w:t xml:space="preserve">Izglītojamiem 2021./2022.m.g. bija iespēja pašapliecināties,  iegūt motivāciju, piedaloties Valsts konkursa 1.kārtā, dažādos konkursos </w:t>
      </w:r>
      <w:r w:rsidR="00E0069D" w:rsidRPr="00274F25">
        <w:rPr>
          <w:rFonts w:ascii="Times New Roman" w:eastAsia="Tahoma" w:hAnsi="Times New Roman" w:cs="Times New Roman"/>
          <w:color w:val="000000" w:themeColor="text1"/>
          <w:sz w:val="24"/>
          <w:lang w:val="lv-LV"/>
        </w:rPr>
        <w:t xml:space="preserve">valstī </w:t>
      </w:r>
      <w:r w:rsidRPr="00274F25">
        <w:rPr>
          <w:rFonts w:ascii="Times New Roman" w:eastAsia="Tahoma" w:hAnsi="Times New Roman" w:cs="Times New Roman"/>
          <w:color w:val="000000" w:themeColor="text1"/>
          <w:sz w:val="24"/>
          <w:lang w:val="lv-LV"/>
        </w:rPr>
        <w:t>un  izstādēs</w:t>
      </w:r>
      <w:r w:rsidR="00E0069D" w:rsidRPr="00274F25">
        <w:rPr>
          <w:rFonts w:ascii="Times New Roman" w:eastAsia="Tahoma" w:hAnsi="Times New Roman" w:cs="Times New Roman"/>
          <w:color w:val="000000" w:themeColor="text1"/>
          <w:sz w:val="24"/>
          <w:lang w:val="lv-LV"/>
        </w:rPr>
        <w:t xml:space="preserve"> gan Dobelē, gan novadā.</w:t>
      </w:r>
      <w:r w:rsidR="00274F25">
        <w:rPr>
          <w:rFonts w:ascii="Times New Roman" w:eastAsia="Tahoma" w:hAnsi="Times New Roman" w:cs="Times New Roman"/>
          <w:color w:val="000000" w:themeColor="text1"/>
          <w:sz w:val="24"/>
          <w:lang w:val="lv-LV"/>
        </w:rPr>
        <w:t xml:space="preserve"> </w:t>
      </w:r>
      <w:r w:rsidRPr="006E309D">
        <w:rPr>
          <w:rFonts w:ascii="Times New Roman" w:eastAsia="Tahoma" w:hAnsi="Times New Roman" w:cs="Times New Roman"/>
          <w:color w:val="000000" w:themeColor="text1"/>
          <w:sz w:val="24"/>
          <w:lang w:val="lv-LV"/>
        </w:rPr>
        <w:t>5.</w:t>
      </w:r>
      <w:r w:rsidR="001B5D8E">
        <w:rPr>
          <w:rFonts w:ascii="Times New Roman" w:eastAsia="Tahoma" w:hAnsi="Times New Roman" w:cs="Times New Roman"/>
          <w:color w:val="000000" w:themeColor="text1"/>
          <w:sz w:val="24"/>
          <w:lang w:val="lv-LV"/>
        </w:rPr>
        <w:t xml:space="preserve"> </w:t>
      </w:r>
      <w:r w:rsidRPr="006E309D">
        <w:rPr>
          <w:rFonts w:ascii="Times New Roman" w:eastAsia="Tahoma" w:hAnsi="Times New Roman" w:cs="Times New Roman"/>
          <w:color w:val="000000" w:themeColor="text1"/>
          <w:sz w:val="24"/>
          <w:lang w:val="lv-LV"/>
        </w:rPr>
        <w:t>klases katram izglītojamiem pastiprināta individuāla pieeja no</w:t>
      </w:r>
      <w:r w:rsidR="00DE23F3" w:rsidRPr="006E309D">
        <w:rPr>
          <w:rFonts w:ascii="Times New Roman" w:eastAsia="Tahoma" w:hAnsi="Times New Roman" w:cs="Times New Roman"/>
          <w:color w:val="000000" w:themeColor="text1"/>
          <w:sz w:val="24"/>
          <w:lang w:val="lv-LV"/>
        </w:rPr>
        <w:t>slēgum</w:t>
      </w:r>
      <w:r w:rsidRPr="006E309D">
        <w:rPr>
          <w:rFonts w:ascii="Times New Roman" w:eastAsia="Tahoma" w:hAnsi="Times New Roman" w:cs="Times New Roman"/>
          <w:color w:val="000000" w:themeColor="text1"/>
          <w:sz w:val="24"/>
          <w:lang w:val="lv-LV"/>
        </w:rPr>
        <w:t>a darba izstrādē.</w:t>
      </w:r>
    </w:p>
    <w:p w14:paraId="3F593B92" w14:textId="77777777" w:rsidR="00394F27" w:rsidRDefault="00BB7A4F" w:rsidP="00274F25">
      <w:pPr>
        <w:spacing w:after="0" w:line="276" w:lineRule="auto"/>
        <w:jc w:val="center"/>
        <w:rPr>
          <w:rFonts w:ascii="Times New Roman" w:hAnsi="Times New Roman" w:cs="Times New Roman"/>
          <w:lang w:val="lv-LV"/>
        </w:rPr>
      </w:pPr>
      <w:r>
        <w:rPr>
          <w:rFonts w:ascii="Times New Roman" w:hAnsi="Times New Roman" w:cs="Times New Roman"/>
          <w:lang w:val="lv-LV"/>
        </w:rPr>
        <w:br w:type="page"/>
      </w:r>
    </w:p>
    <w:p w14:paraId="4170C9A0" w14:textId="77777777" w:rsidR="00394F27" w:rsidRDefault="00394F27" w:rsidP="00274F25">
      <w:pPr>
        <w:spacing w:after="0" w:line="276" w:lineRule="auto"/>
        <w:jc w:val="center"/>
        <w:rPr>
          <w:rFonts w:ascii="Times New Roman" w:eastAsia="Times New Roman" w:hAnsi="Times New Roman" w:cs="Times New Roman"/>
          <w:b/>
          <w:bCs/>
          <w:color w:val="000000" w:themeColor="text1"/>
          <w:sz w:val="48"/>
          <w:szCs w:val="48"/>
          <w:lang w:val="lv-LV"/>
        </w:rPr>
      </w:pPr>
    </w:p>
    <w:p w14:paraId="0BEB6C80" w14:textId="00D5DF9F" w:rsidR="00394F27" w:rsidRDefault="00394F27" w:rsidP="00274F25">
      <w:pPr>
        <w:spacing w:after="0" w:line="276" w:lineRule="auto"/>
        <w:jc w:val="center"/>
        <w:rPr>
          <w:rFonts w:ascii="Times New Roman" w:eastAsia="Times New Roman" w:hAnsi="Times New Roman" w:cs="Times New Roman"/>
          <w:b/>
          <w:bCs/>
          <w:color w:val="000000" w:themeColor="text1"/>
          <w:sz w:val="48"/>
          <w:szCs w:val="48"/>
          <w:lang w:val="lv-LV"/>
        </w:rPr>
      </w:pPr>
    </w:p>
    <w:p w14:paraId="27F076FC" w14:textId="4F115912" w:rsidR="00883806" w:rsidRDefault="00883806" w:rsidP="00274F25">
      <w:pPr>
        <w:spacing w:after="0" w:line="276" w:lineRule="auto"/>
        <w:jc w:val="center"/>
        <w:rPr>
          <w:rFonts w:ascii="Times New Roman" w:eastAsia="Times New Roman" w:hAnsi="Times New Roman" w:cs="Times New Roman"/>
          <w:b/>
          <w:bCs/>
          <w:color w:val="000000" w:themeColor="text1"/>
          <w:sz w:val="48"/>
          <w:szCs w:val="48"/>
          <w:lang w:val="lv-LV"/>
        </w:rPr>
      </w:pPr>
    </w:p>
    <w:p w14:paraId="6792DD5E" w14:textId="08434ECC" w:rsidR="00883806" w:rsidRDefault="00883806" w:rsidP="00274F25">
      <w:pPr>
        <w:spacing w:after="0" w:line="276" w:lineRule="auto"/>
        <w:jc w:val="center"/>
        <w:rPr>
          <w:rFonts w:ascii="Times New Roman" w:eastAsia="Times New Roman" w:hAnsi="Times New Roman" w:cs="Times New Roman"/>
          <w:b/>
          <w:bCs/>
          <w:color w:val="000000" w:themeColor="text1"/>
          <w:sz w:val="48"/>
          <w:szCs w:val="48"/>
          <w:lang w:val="lv-LV"/>
        </w:rPr>
      </w:pPr>
    </w:p>
    <w:p w14:paraId="19328DF3" w14:textId="77777777" w:rsidR="00883806" w:rsidRDefault="00883806" w:rsidP="00274F25">
      <w:pPr>
        <w:spacing w:after="0" w:line="276" w:lineRule="auto"/>
        <w:jc w:val="center"/>
        <w:rPr>
          <w:rFonts w:ascii="Times New Roman" w:eastAsia="Times New Roman" w:hAnsi="Times New Roman" w:cs="Times New Roman"/>
          <w:b/>
          <w:bCs/>
          <w:color w:val="000000" w:themeColor="text1"/>
          <w:sz w:val="48"/>
          <w:szCs w:val="48"/>
          <w:lang w:val="lv-LV"/>
        </w:rPr>
      </w:pPr>
    </w:p>
    <w:p w14:paraId="711CA1D7" w14:textId="77777777" w:rsidR="00394F27" w:rsidRDefault="00394F27" w:rsidP="00274F25">
      <w:pPr>
        <w:spacing w:after="0" w:line="276" w:lineRule="auto"/>
        <w:jc w:val="center"/>
        <w:rPr>
          <w:rFonts w:ascii="Times New Roman" w:eastAsia="Times New Roman" w:hAnsi="Times New Roman" w:cs="Times New Roman"/>
          <w:b/>
          <w:bCs/>
          <w:color w:val="000000" w:themeColor="text1"/>
          <w:sz w:val="48"/>
          <w:szCs w:val="48"/>
          <w:lang w:val="lv-LV"/>
        </w:rPr>
      </w:pPr>
    </w:p>
    <w:p w14:paraId="3A3B0776" w14:textId="61AE270A" w:rsidR="008326E5" w:rsidRPr="00E0069D" w:rsidRDefault="0025605C" w:rsidP="00274F25">
      <w:pPr>
        <w:spacing w:after="0" w:line="276" w:lineRule="auto"/>
        <w:jc w:val="center"/>
        <w:rPr>
          <w:rFonts w:ascii="Times New Roman" w:hAnsi="Times New Roman" w:cs="Times New Roman"/>
          <w:lang w:val="lv-LV"/>
        </w:rPr>
      </w:pPr>
      <w:r w:rsidRPr="0025605C">
        <w:rPr>
          <w:rFonts w:ascii="Times New Roman" w:eastAsia="Times New Roman" w:hAnsi="Times New Roman" w:cs="Times New Roman"/>
          <w:b/>
          <w:bCs/>
          <w:color w:val="000000" w:themeColor="text1"/>
          <w:sz w:val="48"/>
          <w:szCs w:val="48"/>
          <w:lang w:val="lv-LV"/>
        </w:rPr>
        <w:t xml:space="preserve">DOBELES MĀKSLAS SKOLAS </w:t>
      </w:r>
      <w:r w:rsidR="008326E5" w:rsidRPr="002213B6">
        <w:rPr>
          <w:rFonts w:ascii="Times New Roman" w:eastAsia="Times New Roman" w:hAnsi="Times New Roman" w:cs="Times New Roman"/>
          <w:b/>
          <w:bCs/>
          <w:sz w:val="48"/>
          <w:szCs w:val="48"/>
          <w:lang w:val="lv-LV"/>
        </w:rPr>
        <w:t>pašnovērtējuma ziņojums</w:t>
      </w:r>
    </w:p>
    <w:p w14:paraId="059A1330"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p w14:paraId="02DEB956"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09"/>
        <w:gridCol w:w="5123"/>
      </w:tblGrid>
      <w:tr w:rsidR="002213B6" w:rsidRPr="002213B6" w14:paraId="4BC66BE3" w14:textId="77777777" w:rsidTr="0048506B">
        <w:trPr>
          <w:trHeight w:val="200"/>
        </w:trPr>
        <w:tc>
          <w:tcPr>
            <w:tcW w:w="2100" w:type="pct"/>
            <w:tcBorders>
              <w:top w:val="nil"/>
              <w:left w:val="nil"/>
              <w:bottom w:val="single" w:sz="6" w:space="0" w:color="414142"/>
              <w:right w:val="nil"/>
            </w:tcBorders>
            <w:hideMark/>
          </w:tcPr>
          <w:p w14:paraId="3578C1C1" w14:textId="12510F21" w:rsidR="008326E5" w:rsidRPr="002213B6" w:rsidRDefault="008326E5" w:rsidP="00CE41A8">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r w:rsidR="0025605C" w:rsidRPr="0025605C">
              <w:rPr>
                <w:rFonts w:ascii="Times New Roman" w:eastAsia="Times New Roman" w:hAnsi="Times New Roman" w:cs="Times New Roman"/>
                <w:sz w:val="20"/>
                <w:szCs w:val="20"/>
                <w:lang w:val="lv-LV"/>
              </w:rPr>
              <w:t>Dobele, 202</w:t>
            </w:r>
            <w:r w:rsidR="0025605C">
              <w:rPr>
                <w:rFonts w:ascii="Times New Roman" w:eastAsia="Times New Roman" w:hAnsi="Times New Roman" w:cs="Times New Roman"/>
                <w:sz w:val="20"/>
                <w:szCs w:val="20"/>
                <w:lang w:val="lv-LV"/>
              </w:rPr>
              <w:t>2</w:t>
            </w:r>
            <w:r w:rsidR="0025605C" w:rsidRPr="0025605C">
              <w:rPr>
                <w:rFonts w:ascii="Times New Roman" w:eastAsia="Times New Roman" w:hAnsi="Times New Roman" w:cs="Times New Roman"/>
                <w:sz w:val="20"/>
                <w:szCs w:val="20"/>
                <w:lang w:val="lv-LV"/>
              </w:rPr>
              <w:t>.gada</w:t>
            </w:r>
            <w:r w:rsidR="009A5AE2">
              <w:rPr>
                <w:rFonts w:ascii="Times New Roman" w:eastAsia="Times New Roman" w:hAnsi="Times New Roman" w:cs="Times New Roman"/>
                <w:sz w:val="20"/>
                <w:szCs w:val="20"/>
                <w:lang w:val="lv-LV"/>
              </w:rPr>
              <w:t xml:space="preserve"> 14. oktobrī</w:t>
            </w:r>
          </w:p>
        </w:tc>
        <w:tc>
          <w:tcPr>
            <w:tcW w:w="2900" w:type="pct"/>
            <w:tcBorders>
              <w:top w:val="nil"/>
              <w:left w:val="nil"/>
              <w:bottom w:val="nil"/>
              <w:right w:val="nil"/>
            </w:tcBorders>
            <w:hideMark/>
          </w:tcPr>
          <w:p w14:paraId="74ADD4B7" w14:textId="77777777" w:rsidR="008326E5" w:rsidRPr="002213B6" w:rsidRDefault="008326E5" w:rsidP="0048506B">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r w:rsidR="008326E5" w:rsidRPr="002213B6" w14:paraId="088583EF" w14:textId="77777777" w:rsidTr="0048506B">
        <w:tc>
          <w:tcPr>
            <w:tcW w:w="2100" w:type="pct"/>
            <w:tcBorders>
              <w:top w:val="single" w:sz="6" w:space="0" w:color="414142"/>
              <w:left w:val="nil"/>
              <w:bottom w:val="nil"/>
              <w:right w:val="nil"/>
            </w:tcBorders>
            <w:hideMark/>
          </w:tcPr>
          <w:p w14:paraId="1625C39A" w14:textId="77777777" w:rsidR="008326E5" w:rsidRPr="002213B6" w:rsidRDefault="008326E5" w:rsidP="0048506B">
            <w:pPr>
              <w:spacing w:after="0" w:line="240" w:lineRule="auto"/>
              <w:jc w:val="center"/>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41CDA025" w14:textId="77777777" w:rsidR="008326E5" w:rsidRPr="002213B6" w:rsidRDefault="008326E5" w:rsidP="0048506B">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bl>
    <w:p w14:paraId="05232F29" w14:textId="77777777" w:rsidR="008326E5" w:rsidRPr="002213B6" w:rsidRDefault="008326E5" w:rsidP="008326E5">
      <w:pPr>
        <w:spacing w:after="0" w:line="240" w:lineRule="auto"/>
        <w:jc w:val="center"/>
        <w:rPr>
          <w:rFonts w:ascii="Times New Roman" w:hAnsi="Times New Roman" w:cs="Times New Roman"/>
          <w:lang w:val="lv-LV"/>
        </w:rPr>
      </w:pPr>
    </w:p>
    <w:p w14:paraId="31D4E860" w14:textId="77777777" w:rsidR="008326E5" w:rsidRPr="002213B6" w:rsidRDefault="008326E5" w:rsidP="008326E5">
      <w:pPr>
        <w:spacing w:after="0" w:line="240" w:lineRule="auto"/>
        <w:jc w:val="center"/>
        <w:rPr>
          <w:rFonts w:ascii="Times New Roman" w:hAnsi="Times New Roman" w:cs="Times New Roman"/>
          <w:lang w:val="lv-LV"/>
        </w:rPr>
      </w:pPr>
    </w:p>
    <w:p w14:paraId="4FE3725B" w14:textId="77777777" w:rsidR="008326E5" w:rsidRPr="002213B6" w:rsidRDefault="008326E5" w:rsidP="008326E5">
      <w:pPr>
        <w:spacing w:after="0" w:line="240" w:lineRule="auto"/>
        <w:jc w:val="center"/>
        <w:rPr>
          <w:rFonts w:ascii="Times New Roman" w:hAnsi="Times New Roman" w:cs="Times New Roman"/>
          <w:lang w:val="lv-LV"/>
        </w:rPr>
      </w:pPr>
    </w:p>
    <w:p w14:paraId="63A6F1D6" w14:textId="77777777" w:rsidR="008326E5" w:rsidRPr="002213B6" w:rsidRDefault="008326E5" w:rsidP="008326E5">
      <w:pPr>
        <w:spacing w:after="0" w:line="240" w:lineRule="auto"/>
        <w:jc w:val="center"/>
        <w:rPr>
          <w:rFonts w:ascii="Times New Roman" w:hAnsi="Times New Roman" w:cs="Times New Roman"/>
          <w:sz w:val="36"/>
          <w:szCs w:val="36"/>
          <w:lang w:val="lv-LV"/>
        </w:rPr>
      </w:pPr>
      <w:r w:rsidRPr="002213B6">
        <w:rPr>
          <w:rFonts w:ascii="Times New Roman" w:hAnsi="Times New Roman" w:cs="Times New Roman"/>
          <w:sz w:val="36"/>
          <w:szCs w:val="36"/>
          <w:lang w:val="lv-LV"/>
        </w:rPr>
        <w:t>Nepubliskojamā daļa</w:t>
      </w:r>
    </w:p>
    <w:p w14:paraId="16988459" w14:textId="77777777" w:rsidR="008326E5" w:rsidRPr="002213B6" w:rsidRDefault="008326E5" w:rsidP="008326E5">
      <w:pPr>
        <w:spacing w:after="0" w:line="240" w:lineRule="auto"/>
        <w:jc w:val="center"/>
        <w:rPr>
          <w:rFonts w:ascii="Times New Roman" w:hAnsi="Times New Roman" w:cs="Times New Roman"/>
          <w:lang w:val="lv-LV"/>
        </w:rPr>
      </w:pPr>
    </w:p>
    <w:p w14:paraId="741A097E" w14:textId="77777777" w:rsidR="008326E5" w:rsidRPr="002213B6" w:rsidRDefault="008326E5" w:rsidP="008326E5">
      <w:pPr>
        <w:spacing w:after="0" w:line="240" w:lineRule="auto"/>
        <w:jc w:val="center"/>
        <w:rPr>
          <w:rFonts w:ascii="Times New Roman" w:hAnsi="Times New Roman" w:cs="Times New Roman"/>
          <w:lang w:val="lv-LV"/>
        </w:rPr>
      </w:pPr>
    </w:p>
    <w:p w14:paraId="25EB2BB3" w14:textId="77777777" w:rsidR="008326E5" w:rsidRPr="002213B6" w:rsidRDefault="008326E5" w:rsidP="008326E5">
      <w:pPr>
        <w:spacing w:after="0" w:line="240" w:lineRule="auto"/>
        <w:jc w:val="center"/>
        <w:rPr>
          <w:rFonts w:ascii="Times New Roman" w:hAnsi="Times New Roman" w:cs="Times New Roman"/>
          <w:lang w:val="lv-LV"/>
        </w:rPr>
      </w:pPr>
    </w:p>
    <w:p w14:paraId="49F82E7F" w14:textId="77777777" w:rsidR="008326E5" w:rsidRPr="002213B6" w:rsidRDefault="008326E5" w:rsidP="008326E5">
      <w:pPr>
        <w:spacing w:after="0" w:line="240" w:lineRule="auto"/>
        <w:jc w:val="center"/>
        <w:rPr>
          <w:rFonts w:ascii="Times New Roman" w:hAnsi="Times New Roman" w:cs="Times New Roman"/>
          <w:lang w:val="lv-LV"/>
        </w:rPr>
      </w:pPr>
    </w:p>
    <w:p w14:paraId="511C8804"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4E9ADF0A"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266B5774" w14:textId="77777777" w:rsidR="008326E5" w:rsidRPr="002213B6" w:rsidRDefault="008326E5" w:rsidP="008326E5">
      <w:pPr>
        <w:pStyle w:val="ListParagraph"/>
        <w:numPr>
          <w:ilvl w:val="0"/>
          <w:numId w:val="1"/>
        </w:numPr>
        <w:spacing w:after="0" w:line="240" w:lineRule="auto"/>
        <w:jc w:val="both"/>
        <w:rPr>
          <w:rFonts w:ascii="Times New Roman" w:hAnsi="Times New Roman" w:cs="Times New Roman"/>
          <w:sz w:val="32"/>
          <w:szCs w:val="32"/>
          <w:lang w:val="lv-LV"/>
        </w:rPr>
        <w:sectPr w:rsidR="008326E5" w:rsidRPr="002213B6" w:rsidSect="005A080C">
          <w:pgSz w:w="12240" w:h="15840"/>
          <w:pgMar w:top="1440" w:right="1608" w:bottom="851" w:left="1800" w:header="708" w:footer="708" w:gutter="0"/>
          <w:cols w:space="708"/>
          <w:docGrid w:linePitch="360"/>
        </w:sectPr>
      </w:pPr>
      <w:r w:rsidRPr="002213B6">
        <w:rPr>
          <w:rFonts w:ascii="Times New Roman" w:hAnsi="Times New Roman" w:cs="Times New Roman"/>
          <w:sz w:val="32"/>
          <w:szCs w:val="32"/>
          <w:lang w:val="lv-LV"/>
        </w:rPr>
        <w:br w:type="page"/>
      </w:r>
    </w:p>
    <w:p w14:paraId="7F06C84A" w14:textId="505534DD" w:rsidR="008326E5" w:rsidRPr="002213B6" w:rsidRDefault="008326E5" w:rsidP="008326E5">
      <w:pPr>
        <w:pStyle w:val="ListParagraph"/>
        <w:numPr>
          <w:ilvl w:val="0"/>
          <w:numId w:val="3"/>
        </w:numPr>
        <w:spacing w:after="0" w:line="240" w:lineRule="auto"/>
        <w:jc w:val="both"/>
        <w:rPr>
          <w:rFonts w:ascii="Times New Roman" w:eastAsia="Times New Roman" w:hAnsi="Times New Roman" w:cs="Times New Roman"/>
          <w:b/>
          <w:bCs/>
          <w:sz w:val="24"/>
          <w:szCs w:val="24"/>
          <w:lang w:val="lv-LV"/>
        </w:rPr>
      </w:pPr>
      <w:r w:rsidRPr="002213B6">
        <w:rPr>
          <w:rFonts w:ascii="Times New Roman" w:hAnsi="Times New Roman" w:cs="Times New Roman"/>
          <w:b/>
          <w:bCs/>
          <w:sz w:val="24"/>
          <w:szCs w:val="24"/>
          <w:lang w:val="lv-LV"/>
        </w:rPr>
        <w:lastRenderedPageBreak/>
        <w:t>K</w:t>
      </w:r>
      <w:r w:rsidRPr="002213B6">
        <w:rPr>
          <w:rFonts w:ascii="Times New Roman" w:eastAsia="Times New Roman" w:hAnsi="Times New Roman" w:cs="Times New Roman"/>
          <w:b/>
          <w:bCs/>
          <w:sz w:val="24"/>
          <w:szCs w:val="24"/>
          <w:lang w:val="lv-LV"/>
        </w:rPr>
        <w:t>ritērija “</w:t>
      </w:r>
      <w:r w:rsidR="00F254C5" w:rsidRPr="002213B6">
        <w:rPr>
          <w:rFonts w:ascii="Times New Roman" w:eastAsia="Times New Roman" w:hAnsi="Times New Roman" w:cs="Times New Roman"/>
          <w:b/>
          <w:bCs/>
          <w:sz w:val="24"/>
          <w:szCs w:val="24"/>
          <w:lang w:val="lv-LV"/>
        </w:rPr>
        <w:t>Kompetences un sasniegumi</w:t>
      </w:r>
      <w:r w:rsidRPr="002213B6">
        <w:rPr>
          <w:rFonts w:ascii="Times New Roman" w:eastAsia="Times New Roman" w:hAnsi="Times New Roman" w:cs="Times New Roman"/>
          <w:b/>
          <w:bCs/>
          <w:sz w:val="24"/>
          <w:szCs w:val="24"/>
          <w:lang w:val="lv-LV"/>
        </w:rPr>
        <w:t>” kvantitatīvais un kvalitatīvais izvērtējums</w:t>
      </w:r>
    </w:p>
    <w:p w14:paraId="6FD9EBEE" w14:textId="0A975474" w:rsidR="00310AE3" w:rsidRPr="002213B6" w:rsidRDefault="00310AE3" w:rsidP="00310AE3">
      <w:pPr>
        <w:spacing w:after="0" w:line="240" w:lineRule="auto"/>
        <w:jc w:val="both"/>
        <w:rPr>
          <w:rFonts w:ascii="Times New Roman" w:eastAsia="Times New Roman" w:hAnsi="Times New Roman" w:cs="Times New Roman"/>
          <w:b/>
          <w:bCs/>
          <w:sz w:val="24"/>
          <w:szCs w:val="24"/>
          <w:lang w:val="lv-LV"/>
        </w:rPr>
      </w:pPr>
    </w:p>
    <w:p w14:paraId="05FF16FC" w14:textId="41D9DB05" w:rsidR="00D0768A" w:rsidRDefault="00D0768A" w:rsidP="00DE23F3">
      <w:pPr>
        <w:pStyle w:val="ListParagraph"/>
        <w:numPr>
          <w:ilvl w:val="1"/>
          <w:numId w:val="3"/>
        </w:numPr>
        <w:spacing w:after="0" w:line="276"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87FF7" w:rsidRPr="002213B6">
        <w:rPr>
          <w:rFonts w:ascii="Times New Roman" w:eastAsia="Times New Roman" w:hAnsi="Times New Roman" w:cs="Times New Roman"/>
          <w:sz w:val="24"/>
          <w:szCs w:val="24"/>
          <w:lang w:val="lv-LV"/>
        </w:rPr>
        <w:t xml:space="preserve">Izglītības iestādes 2-3 galvenie secinājumi </w:t>
      </w:r>
      <w:r w:rsidR="00A87FF7" w:rsidRPr="00D0768A">
        <w:rPr>
          <w:rFonts w:ascii="Times New Roman" w:eastAsia="Times New Roman" w:hAnsi="Times New Roman" w:cs="Times New Roman"/>
          <w:b/>
          <w:bCs/>
          <w:sz w:val="24"/>
          <w:szCs w:val="24"/>
          <w:u w:val="single"/>
          <w:lang w:val="lv-LV"/>
        </w:rPr>
        <w:t xml:space="preserve">par </w:t>
      </w:r>
      <w:r w:rsidR="007510A6" w:rsidRPr="00D0768A">
        <w:rPr>
          <w:rFonts w:ascii="Times New Roman" w:eastAsia="Times New Roman" w:hAnsi="Times New Roman" w:cs="Times New Roman"/>
          <w:b/>
          <w:bCs/>
          <w:sz w:val="24"/>
          <w:szCs w:val="24"/>
          <w:u w:val="single"/>
          <w:lang w:val="lv-LV"/>
        </w:rPr>
        <w:t xml:space="preserve">ikdienas mācību </w:t>
      </w:r>
      <w:r w:rsidRPr="00D0768A">
        <w:rPr>
          <w:rFonts w:ascii="Times New Roman" w:eastAsia="Times New Roman" w:hAnsi="Times New Roman" w:cs="Times New Roman"/>
          <w:b/>
          <w:bCs/>
          <w:sz w:val="24"/>
          <w:szCs w:val="24"/>
          <w:u w:val="single"/>
          <w:lang w:val="lv-LV"/>
        </w:rPr>
        <w:t>sasniegumiem</w:t>
      </w:r>
      <w:r w:rsidR="00B87904">
        <w:rPr>
          <w:rFonts w:ascii="Times New Roman" w:eastAsia="Times New Roman" w:hAnsi="Times New Roman" w:cs="Times New Roman"/>
          <w:b/>
          <w:bCs/>
          <w:sz w:val="24"/>
          <w:szCs w:val="24"/>
          <w:u w:val="single"/>
          <w:lang w:val="lv-LV"/>
        </w:rPr>
        <w:t>, tai skaitā audzināšanā</w:t>
      </w:r>
      <w:r w:rsidR="00A87FF7" w:rsidRPr="002213B6">
        <w:rPr>
          <w:rFonts w:ascii="Times New Roman" w:eastAsia="Times New Roman" w:hAnsi="Times New Roman" w:cs="Times New Roman"/>
          <w:sz w:val="24"/>
          <w:szCs w:val="24"/>
          <w:lang w:val="lv-LV"/>
        </w:rPr>
        <w:t xml:space="preserve"> izglītības iestādē un turpmākie nepieciešamie uzlabojumi</w:t>
      </w:r>
      <w:r w:rsidR="00D0025D" w:rsidRPr="002213B6">
        <w:rPr>
          <w:rFonts w:ascii="Times New Roman" w:eastAsia="Times New Roman" w:hAnsi="Times New Roman" w:cs="Times New Roman"/>
          <w:sz w:val="24"/>
          <w:szCs w:val="24"/>
          <w:lang w:val="lv-LV"/>
        </w:rPr>
        <w:t xml:space="preserve"> izglītības iestādes darbā</w:t>
      </w:r>
      <w:r w:rsidR="008326E5" w:rsidRPr="002213B6">
        <w:rPr>
          <w:rFonts w:ascii="Times New Roman" w:eastAsia="Times New Roman" w:hAnsi="Times New Roman" w:cs="Times New Roman"/>
          <w:sz w:val="24"/>
          <w:szCs w:val="24"/>
          <w:lang w:val="lv-LV"/>
        </w:rPr>
        <w:t xml:space="preserve">. </w:t>
      </w:r>
    </w:p>
    <w:p w14:paraId="26780CB6" w14:textId="77777777" w:rsidR="00491844" w:rsidRDefault="00883806" w:rsidP="00491844">
      <w:pPr>
        <w:pStyle w:val="ListParagraph"/>
        <w:ind w:left="0"/>
        <w:jc w:val="both"/>
        <w:rPr>
          <w:rFonts w:ascii="Times New Roman" w:hAnsi="Times New Roman" w:cs="Times New Roman"/>
          <w:sz w:val="24"/>
          <w:szCs w:val="24"/>
          <w:lang w:val="lv-LV"/>
        </w:rPr>
      </w:pPr>
      <w:r w:rsidRPr="00883806">
        <w:rPr>
          <w:rFonts w:ascii="Times New Roman" w:eastAsia="Tahoma" w:hAnsi="Times New Roman" w:cs="Times New Roman"/>
          <w:color w:val="000000" w:themeColor="text1"/>
          <w:sz w:val="24"/>
          <w:lang w:val="lv-LV"/>
        </w:rPr>
        <w:t>Galvenā uzmanība tika pievērsta regulāram ikdienas mācību darbam, kā arī skolā esošo jaunāko tehnoloģiju izmantošanai. Izglītojamiem 2021./2022.m.g. bija iespēja pašapliecināties,  iegūt motivāciju, piedaloties Valsts konkursa 1.kārtā, dažādos konkursos valstī un  izstādēs gan Dobelē, gan novadā. 5.klases katram izglītojamiem pastiprināta individuāla pieeja no</w:t>
      </w:r>
      <w:r>
        <w:rPr>
          <w:rFonts w:ascii="Times New Roman" w:eastAsia="Tahoma" w:hAnsi="Times New Roman" w:cs="Times New Roman"/>
          <w:color w:val="000000" w:themeColor="text1"/>
          <w:sz w:val="24"/>
          <w:lang w:val="lv-LV"/>
        </w:rPr>
        <w:t>slēgum</w:t>
      </w:r>
      <w:r w:rsidRPr="00883806">
        <w:rPr>
          <w:rFonts w:ascii="Times New Roman" w:eastAsia="Tahoma" w:hAnsi="Times New Roman" w:cs="Times New Roman"/>
          <w:color w:val="000000" w:themeColor="text1"/>
          <w:sz w:val="24"/>
          <w:lang w:val="lv-LV"/>
        </w:rPr>
        <w:t xml:space="preserve">a darba izstrādē. </w:t>
      </w:r>
      <w:r w:rsidRPr="00883806">
        <w:rPr>
          <w:rFonts w:ascii="Times New Roman" w:hAnsi="Times New Roman" w:cs="Times New Roman"/>
          <w:sz w:val="24"/>
          <w:szCs w:val="24"/>
          <w:lang w:val="lv-LV"/>
        </w:rPr>
        <w:t>Izglītojamie ikdienas darbā un, pārstāvot izglītības iestādi dažādos pasākumos, demonstrē izpratni par vērtībām un tikumiem.</w:t>
      </w:r>
      <w:r>
        <w:rPr>
          <w:rFonts w:ascii="Times New Roman" w:hAnsi="Times New Roman" w:cs="Times New Roman"/>
          <w:sz w:val="24"/>
          <w:szCs w:val="24"/>
          <w:lang w:val="lv-LV"/>
        </w:rPr>
        <w:t xml:space="preserve"> </w:t>
      </w:r>
    </w:p>
    <w:p w14:paraId="26715FEC" w14:textId="77777777" w:rsidR="00491844" w:rsidRPr="00491844" w:rsidRDefault="00491844" w:rsidP="00491844">
      <w:pPr>
        <w:widowControl w:val="0"/>
        <w:ind w:firstLine="360"/>
        <w:jc w:val="both"/>
        <w:rPr>
          <w:rFonts w:ascii="Times New Roman" w:hAnsi="Times New Roman" w:cs="Times New Roman"/>
          <w:sz w:val="24"/>
          <w:szCs w:val="24"/>
          <w:lang w:val="lv-LV"/>
        </w:rPr>
      </w:pPr>
      <w:r>
        <w:rPr>
          <w:rFonts w:ascii="Times New Roman" w:eastAsia="Times New Roman" w:hAnsi="Times New Roman" w:cs="Times New Roman"/>
          <w:color w:val="000000" w:themeColor="text1"/>
          <w:sz w:val="24"/>
          <w:szCs w:val="24"/>
          <w:lang w:val="lv-LV"/>
        </w:rPr>
        <w:t>Turpmāk a</w:t>
      </w:r>
      <w:r w:rsidRPr="00301493">
        <w:rPr>
          <w:rFonts w:ascii="Times New Roman" w:eastAsia="Times New Roman" w:hAnsi="Times New Roman" w:cs="Times New Roman"/>
          <w:color w:val="000000" w:themeColor="text1"/>
          <w:sz w:val="24"/>
          <w:szCs w:val="24"/>
          <w:lang w:val="lv-LV"/>
        </w:rPr>
        <w:t>nalizēt un vērtēt izglītojamo sasniegumus izglītības programmas noslēgumā, attiecīgi secināt par nepieciešamajām izmaiņām izglītības programmas noslēguma darba prasībām.</w:t>
      </w:r>
      <w:r>
        <w:rPr>
          <w:rFonts w:ascii="Times New Roman" w:eastAsia="Times New Roman" w:hAnsi="Times New Roman" w:cs="Times New Roman"/>
          <w:color w:val="000000" w:themeColor="text1"/>
          <w:sz w:val="24"/>
          <w:szCs w:val="24"/>
          <w:lang w:val="lv-LV"/>
        </w:rPr>
        <w:t xml:space="preserve"> </w:t>
      </w:r>
      <w:r w:rsidRPr="00491844">
        <w:rPr>
          <w:rFonts w:ascii="Times New Roman" w:hAnsi="Times New Roman" w:cs="Times New Roman"/>
          <w:sz w:val="24"/>
          <w:szCs w:val="24"/>
          <w:lang w:val="lv-LV"/>
        </w:rPr>
        <w:t>Nodrošināt regulāru atbalstu izglītojamajiem, kuriem tas nepieciešams.</w:t>
      </w:r>
    </w:p>
    <w:p w14:paraId="26787841" w14:textId="625D9427" w:rsidR="00D0768A" w:rsidRPr="00D0768A" w:rsidRDefault="00D0768A" w:rsidP="00D0768A">
      <w:pPr>
        <w:pStyle w:val="ListParagraph"/>
        <w:numPr>
          <w:ilvl w:val="1"/>
          <w:numId w:val="3"/>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D0768A">
        <w:rPr>
          <w:rFonts w:ascii="Times New Roman" w:eastAsia="Times New Roman" w:hAnsi="Times New Roman" w:cs="Times New Roman"/>
          <w:sz w:val="24"/>
          <w:szCs w:val="24"/>
          <w:lang w:val="lv-LV"/>
        </w:rPr>
        <w:t xml:space="preserve">Izglītības iestādes 1-2 galvenie secinājumi par </w:t>
      </w:r>
      <w:r w:rsidRPr="00D0768A">
        <w:rPr>
          <w:rFonts w:ascii="Times New Roman" w:eastAsia="Times New Roman" w:hAnsi="Times New Roman" w:cs="Times New Roman"/>
          <w:b/>
          <w:bCs/>
          <w:sz w:val="24"/>
          <w:szCs w:val="24"/>
          <w:u w:val="single"/>
          <w:lang w:val="lv-LV"/>
        </w:rPr>
        <w:t>izglītojamo mācību sasniegumiem izglītības programmas/-u apguves noslēgumā 2021./2022.māc.g.</w:t>
      </w:r>
      <w:r w:rsidRPr="00D0768A">
        <w:rPr>
          <w:rFonts w:ascii="Times New Roman" w:eastAsia="Times New Roman" w:hAnsi="Times New Roman" w:cs="Times New Roman"/>
          <w:sz w:val="24"/>
          <w:szCs w:val="24"/>
          <w:lang w:val="lv-LV"/>
        </w:rPr>
        <w:t xml:space="preserve"> un turpmākie nepieciešamie uzlabojumi izglītības iestādes darbībā.</w:t>
      </w:r>
    </w:p>
    <w:p w14:paraId="6A852ACA" w14:textId="77777777" w:rsidR="00D0768A" w:rsidRPr="00D0768A" w:rsidRDefault="00D0768A" w:rsidP="00D0768A">
      <w:pPr>
        <w:pStyle w:val="ListParagraph"/>
        <w:rPr>
          <w:rFonts w:ascii="Times New Roman" w:eastAsia="Times New Roman" w:hAnsi="Times New Roman" w:cs="Times New Roman"/>
          <w:sz w:val="24"/>
          <w:szCs w:val="24"/>
          <w:lang w:val="lv-LV"/>
        </w:rPr>
      </w:pPr>
    </w:p>
    <w:p w14:paraId="25E5589C" w14:textId="6702E178" w:rsidR="00D0768A" w:rsidRPr="00812C2E" w:rsidRDefault="00883806" w:rsidP="00DE23F3">
      <w:pPr>
        <w:pStyle w:val="ListParagraph"/>
        <w:spacing w:after="0" w:line="240" w:lineRule="auto"/>
        <w:ind w:left="851"/>
        <w:jc w:val="both"/>
        <w:rPr>
          <w:rFonts w:ascii="Times New Roman" w:eastAsia="Times New Roman" w:hAnsi="Times New Roman" w:cs="Times New Roman"/>
          <w:i/>
          <w:color w:val="538135" w:themeColor="accent6" w:themeShade="BF"/>
          <w:sz w:val="24"/>
          <w:szCs w:val="24"/>
          <w:lang w:val="lv-LV"/>
        </w:rPr>
      </w:pPr>
      <w:r>
        <w:rPr>
          <w:rFonts w:ascii="Times New Roman" w:eastAsia="Times New Roman" w:hAnsi="Times New Roman" w:cs="Times New Roman"/>
          <w:sz w:val="24"/>
          <w:szCs w:val="24"/>
          <w:lang w:val="lv-LV"/>
        </w:rPr>
        <w:t>2021./2022.m.g. n</w:t>
      </w:r>
      <w:r w:rsidR="00DE23F3">
        <w:rPr>
          <w:rFonts w:ascii="Times New Roman" w:eastAsia="Times New Roman" w:hAnsi="Times New Roman" w:cs="Times New Roman"/>
          <w:sz w:val="24"/>
          <w:szCs w:val="24"/>
          <w:lang w:val="lv-LV"/>
        </w:rPr>
        <w:t xml:space="preserve">oslēguma darbu aizstāvēja un skolu absolvēja 19 izglītojamie.  </w:t>
      </w:r>
    </w:p>
    <w:p w14:paraId="32A28CFA" w14:textId="77777777" w:rsidR="00DE23F3" w:rsidRDefault="00DE23F3" w:rsidP="00DE23F3">
      <w:pPr>
        <w:pStyle w:val="ListParagraph"/>
        <w:spacing w:after="0" w:line="240" w:lineRule="auto"/>
        <w:ind w:left="851"/>
        <w:jc w:val="both"/>
        <w:rPr>
          <w:rFonts w:ascii="Times New Roman" w:eastAsia="Times New Roman" w:hAnsi="Times New Roman" w:cs="Times New Roman"/>
          <w:sz w:val="24"/>
          <w:szCs w:val="24"/>
          <w:lang w:val="lv-LV"/>
        </w:rPr>
      </w:pPr>
    </w:p>
    <w:p w14:paraId="5866DCA0" w14:textId="0AB36AAB" w:rsidR="00D0768A" w:rsidRPr="00D0768A" w:rsidRDefault="00D0768A" w:rsidP="00D0768A">
      <w:pPr>
        <w:pStyle w:val="ListParagraph"/>
        <w:numPr>
          <w:ilvl w:val="1"/>
          <w:numId w:val="3"/>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D0768A">
        <w:rPr>
          <w:rFonts w:ascii="Times New Roman" w:eastAsia="Times New Roman" w:hAnsi="Times New Roman" w:cs="Times New Roman"/>
          <w:sz w:val="24"/>
          <w:szCs w:val="24"/>
          <w:lang w:val="lv-LV"/>
        </w:rPr>
        <w:t xml:space="preserve">Izglītības iestādes 2-3 galvenie secinājumi par </w:t>
      </w:r>
      <w:r w:rsidRPr="00D0768A">
        <w:rPr>
          <w:rFonts w:ascii="Times New Roman" w:eastAsia="Times New Roman" w:hAnsi="Times New Roman" w:cs="Times New Roman"/>
          <w:b/>
          <w:bCs/>
          <w:sz w:val="24"/>
          <w:szCs w:val="24"/>
          <w:u w:val="single"/>
          <w:lang w:val="lv-LV"/>
        </w:rPr>
        <w:t>profesionālās ievirzes izglītības kvalitātes rādītājiem</w:t>
      </w:r>
      <w:r w:rsidRPr="00D0768A">
        <w:rPr>
          <w:rFonts w:ascii="Times New Roman" w:eastAsia="Times New Roman" w:hAnsi="Times New Roman" w:cs="Times New Roman"/>
          <w:sz w:val="24"/>
          <w:szCs w:val="24"/>
          <w:lang w:val="lv-LV"/>
        </w:rPr>
        <w:t xml:space="preserve"> izglītības iestādē un turpmākie nepieciešamie uzlabojumi izglītības iestādes darbībā.</w:t>
      </w:r>
    </w:p>
    <w:p w14:paraId="7D2AC9C7" w14:textId="77777777" w:rsidR="00D0768A" w:rsidRPr="00D20533" w:rsidRDefault="00D0768A" w:rsidP="00D0768A">
      <w:pPr>
        <w:spacing w:after="0" w:line="240" w:lineRule="auto"/>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6662"/>
        <w:gridCol w:w="5300"/>
      </w:tblGrid>
      <w:tr w:rsidR="00D0768A" w:rsidRPr="004C6804" w14:paraId="28279CD9" w14:textId="77777777" w:rsidTr="0048506B">
        <w:tc>
          <w:tcPr>
            <w:tcW w:w="12950" w:type="dxa"/>
            <w:gridSpan w:val="3"/>
          </w:tcPr>
          <w:p w14:paraId="6D8BD2EC" w14:textId="77777777" w:rsidR="00D0768A" w:rsidRPr="00314543" w:rsidRDefault="00D0768A" w:rsidP="0048506B">
            <w:pPr>
              <w:jc w:val="both"/>
              <w:rPr>
                <w:rFonts w:ascii="Times New Roman" w:eastAsia="Times New Roman" w:hAnsi="Times New Roman" w:cs="Times New Roman"/>
                <w:lang w:val="lv-LV"/>
              </w:rPr>
            </w:pPr>
            <w:r>
              <w:rPr>
                <w:rFonts w:ascii="Times New Roman" w:eastAsia="Times New Roman" w:hAnsi="Times New Roman" w:cs="Times New Roman"/>
                <w:b/>
                <w:bCs/>
                <w:lang w:val="lv-LV"/>
              </w:rPr>
              <w:t>Izglītības iestādes rādītāji profesionālās ievirzes izglītības programmās 2021./2022.māc.g., tai skaitā:</w:t>
            </w:r>
          </w:p>
        </w:tc>
      </w:tr>
      <w:tr w:rsidR="00D0768A" w:rsidRPr="00CD2490" w14:paraId="0195C73B" w14:textId="77777777" w:rsidTr="0048506B">
        <w:tc>
          <w:tcPr>
            <w:tcW w:w="988" w:type="dxa"/>
          </w:tcPr>
          <w:p w14:paraId="12B90714" w14:textId="77777777" w:rsidR="00D0768A" w:rsidRDefault="00D0768A"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1.</w:t>
            </w:r>
          </w:p>
        </w:tc>
        <w:tc>
          <w:tcPr>
            <w:tcW w:w="6662" w:type="dxa"/>
          </w:tcPr>
          <w:p w14:paraId="5F51405D" w14:textId="77777777" w:rsidR="00D0768A" w:rsidRPr="00C4168B" w:rsidRDefault="00D0768A" w:rsidP="0048506B">
            <w:pPr>
              <w:jc w:val="both"/>
              <w:rPr>
                <w:rFonts w:ascii="Times New Roman" w:eastAsia="Times New Roman" w:hAnsi="Times New Roman" w:cs="Times New Roman"/>
                <w:lang w:val="lv-LV"/>
              </w:rPr>
            </w:pPr>
            <w:r w:rsidRPr="00C4168B">
              <w:rPr>
                <w:rFonts w:ascii="Times New Roman" w:eastAsia="Times New Roman" w:hAnsi="Times New Roman" w:cs="Times New Roman"/>
                <w:lang w:val="lv-LV"/>
              </w:rPr>
              <w:t>Izglītojamo skaits % no kopējo izglītojamo skaita, kuri piedalās konkursos, skatēs, sacensībās</w:t>
            </w:r>
            <w:r>
              <w:rPr>
                <w:rFonts w:ascii="Times New Roman" w:eastAsia="Times New Roman" w:hAnsi="Times New Roman" w:cs="Times New Roman"/>
                <w:lang w:val="lv-LV"/>
              </w:rPr>
              <w:t xml:space="preserve"> </w:t>
            </w:r>
            <w:r w:rsidRPr="00FE4D64">
              <w:rPr>
                <w:rFonts w:ascii="Times New Roman" w:eastAsia="Times New Roman" w:hAnsi="Times New Roman" w:cs="Times New Roman"/>
                <w:i/>
                <w:iCs/>
                <w:lang w:val="lv-LV"/>
              </w:rPr>
              <w:t>(ir/nav dati, ja ir – lūgums norādīt</w:t>
            </w:r>
            <w:r>
              <w:rPr>
                <w:rFonts w:ascii="Times New Roman" w:eastAsia="Times New Roman" w:hAnsi="Times New Roman" w:cs="Times New Roman"/>
                <w:i/>
                <w:iCs/>
                <w:lang w:val="lv-LV"/>
              </w:rPr>
              <w:t xml:space="preserve"> izglītojamo skaitu %</w:t>
            </w:r>
            <w:r w:rsidRPr="00FE4D64">
              <w:rPr>
                <w:rFonts w:ascii="Times New Roman" w:eastAsia="Times New Roman" w:hAnsi="Times New Roman" w:cs="Times New Roman"/>
                <w:i/>
                <w:iCs/>
                <w:lang w:val="lv-LV"/>
              </w:rPr>
              <w:t>)</w:t>
            </w:r>
          </w:p>
        </w:tc>
        <w:tc>
          <w:tcPr>
            <w:tcW w:w="5300" w:type="dxa"/>
          </w:tcPr>
          <w:p w14:paraId="4B1F0F2B" w14:textId="584B6606" w:rsidR="00D0768A" w:rsidRPr="00314543" w:rsidRDefault="00BC55DD"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85</w:t>
            </w:r>
            <w:r w:rsidR="00283B1C">
              <w:rPr>
                <w:rFonts w:ascii="Times New Roman" w:eastAsia="Times New Roman" w:hAnsi="Times New Roman" w:cs="Times New Roman"/>
                <w:lang w:val="lv-LV"/>
              </w:rPr>
              <w:t>%</w:t>
            </w:r>
          </w:p>
        </w:tc>
      </w:tr>
      <w:tr w:rsidR="00D0768A" w:rsidRPr="00CD2490" w14:paraId="3BC5CE68" w14:textId="77777777" w:rsidTr="0048506B">
        <w:tc>
          <w:tcPr>
            <w:tcW w:w="988" w:type="dxa"/>
          </w:tcPr>
          <w:p w14:paraId="35E78D50" w14:textId="0E27F182" w:rsidR="00D0768A" w:rsidRDefault="00CF407A"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2</w:t>
            </w:r>
            <w:r w:rsidR="00D0768A">
              <w:rPr>
                <w:rFonts w:ascii="Times New Roman" w:eastAsia="Times New Roman" w:hAnsi="Times New Roman" w:cs="Times New Roman"/>
                <w:lang w:val="lv-LV"/>
              </w:rPr>
              <w:t>.</w:t>
            </w:r>
          </w:p>
        </w:tc>
        <w:tc>
          <w:tcPr>
            <w:tcW w:w="6662" w:type="dxa"/>
          </w:tcPr>
          <w:p w14:paraId="0F2516A6" w14:textId="77777777" w:rsidR="00D0768A" w:rsidRPr="00C4168B" w:rsidRDefault="00D0768A" w:rsidP="0048506B">
            <w:pPr>
              <w:jc w:val="both"/>
              <w:rPr>
                <w:rFonts w:ascii="Times New Roman" w:eastAsia="Times New Roman" w:hAnsi="Times New Roman" w:cs="Times New Roman"/>
                <w:lang w:val="lv-LV"/>
              </w:rPr>
            </w:pPr>
            <w:r w:rsidRPr="00C4168B">
              <w:rPr>
                <w:rFonts w:ascii="Times New Roman" w:eastAsia="Times New Roman" w:hAnsi="Times New Roman" w:cs="Times New Roman"/>
                <w:lang w:val="lv-LV"/>
              </w:rPr>
              <w:t xml:space="preserve">Izglītojamo skaits % no kopējā izglītojamo skaita, kuri iegūst godalgotas vietas vietējās </w:t>
            </w:r>
            <w:r>
              <w:rPr>
                <w:rFonts w:ascii="Times New Roman" w:eastAsia="Times New Roman" w:hAnsi="Times New Roman" w:cs="Times New Roman"/>
                <w:lang w:val="lv-LV"/>
              </w:rPr>
              <w:t xml:space="preserve">izglītības iestādes īstenotajās </w:t>
            </w:r>
            <w:r w:rsidRPr="00C4168B">
              <w:rPr>
                <w:rFonts w:ascii="Times New Roman" w:eastAsia="Times New Roman" w:hAnsi="Times New Roman" w:cs="Times New Roman"/>
                <w:lang w:val="lv-LV"/>
              </w:rPr>
              <w:t>sacensībās, skatēs, konkursos</w:t>
            </w:r>
            <w:r>
              <w:rPr>
                <w:rFonts w:ascii="Times New Roman" w:eastAsia="Times New Roman" w:hAnsi="Times New Roman" w:cs="Times New Roman"/>
                <w:lang w:val="lv-LV"/>
              </w:rPr>
              <w:t xml:space="preserve"> u.tml. </w:t>
            </w:r>
            <w:r w:rsidRPr="00FE4D64">
              <w:rPr>
                <w:rFonts w:ascii="Times New Roman" w:eastAsia="Times New Roman" w:hAnsi="Times New Roman" w:cs="Times New Roman"/>
                <w:i/>
                <w:iCs/>
                <w:lang w:val="lv-LV"/>
              </w:rPr>
              <w:t>(ir/nav dati, ja ir – lūgums norādīt</w:t>
            </w:r>
            <w:r>
              <w:rPr>
                <w:rFonts w:ascii="Times New Roman" w:eastAsia="Times New Roman" w:hAnsi="Times New Roman" w:cs="Times New Roman"/>
                <w:i/>
                <w:iCs/>
                <w:lang w:val="lv-LV"/>
              </w:rPr>
              <w:t xml:space="preserve"> izglītojamo skaitu %</w:t>
            </w:r>
            <w:r w:rsidRPr="00FE4D64">
              <w:rPr>
                <w:rFonts w:ascii="Times New Roman" w:eastAsia="Times New Roman" w:hAnsi="Times New Roman" w:cs="Times New Roman"/>
                <w:i/>
                <w:iCs/>
                <w:lang w:val="lv-LV"/>
              </w:rPr>
              <w:t>)</w:t>
            </w:r>
          </w:p>
        </w:tc>
        <w:tc>
          <w:tcPr>
            <w:tcW w:w="5300" w:type="dxa"/>
          </w:tcPr>
          <w:p w14:paraId="1CE296F4" w14:textId="0703F46B" w:rsidR="00D0768A" w:rsidRPr="00314543" w:rsidRDefault="00E03E34"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Nav dati</w:t>
            </w:r>
          </w:p>
        </w:tc>
      </w:tr>
      <w:tr w:rsidR="00D0768A" w:rsidRPr="00CD2490" w14:paraId="5FABD3B4" w14:textId="77777777" w:rsidTr="0048506B">
        <w:tc>
          <w:tcPr>
            <w:tcW w:w="988" w:type="dxa"/>
          </w:tcPr>
          <w:p w14:paraId="2E8C355D" w14:textId="26F86E6D" w:rsidR="00D0768A" w:rsidRDefault="00CF407A"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3</w:t>
            </w:r>
            <w:r w:rsidR="00D0768A">
              <w:rPr>
                <w:rFonts w:ascii="Times New Roman" w:eastAsia="Times New Roman" w:hAnsi="Times New Roman" w:cs="Times New Roman"/>
                <w:lang w:val="lv-LV"/>
              </w:rPr>
              <w:t>.</w:t>
            </w:r>
          </w:p>
        </w:tc>
        <w:tc>
          <w:tcPr>
            <w:tcW w:w="6662" w:type="dxa"/>
          </w:tcPr>
          <w:p w14:paraId="53E7F27F" w14:textId="3C128C99" w:rsidR="00D0768A" w:rsidRPr="00C4168B" w:rsidRDefault="00D0768A" w:rsidP="0048506B">
            <w:pPr>
              <w:jc w:val="both"/>
              <w:rPr>
                <w:rFonts w:ascii="Times New Roman" w:eastAsia="Times New Roman" w:hAnsi="Times New Roman" w:cs="Times New Roman"/>
                <w:lang w:val="lv-LV"/>
              </w:rPr>
            </w:pPr>
            <w:r w:rsidRPr="00C4168B">
              <w:rPr>
                <w:rFonts w:ascii="Times New Roman" w:eastAsia="Times New Roman" w:hAnsi="Times New Roman" w:cs="Times New Roman"/>
                <w:lang w:val="lv-LV"/>
              </w:rPr>
              <w:t>Izglītojamo skaits % no kopējā izglītojamo skaita, kuri iegūst godalgotas vietas novada sacensībās, skatēs, konkursos</w:t>
            </w:r>
            <w:r>
              <w:rPr>
                <w:rFonts w:ascii="Times New Roman" w:eastAsia="Times New Roman" w:hAnsi="Times New Roman" w:cs="Times New Roman"/>
                <w:lang w:val="lv-LV"/>
              </w:rPr>
              <w:t xml:space="preserve"> u.tml. </w:t>
            </w:r>
            <w:r w:rsidRPr="00FE4D64">
              <w:rPr>
                <w:rFonts w:ascii="Times New Roman" w:eastAsia="Times New Roman" w:hAnsi="Times New Roman" w:cs="Times New Roman"/>
                <w:i/>
                <w:iCs/>
                <w:lang w:val="lv-LV"/>
              </w:rPr>
              <w:t>(ir/nav dati, ja ir – lūgums norādīt</w:t>
            </w:r>
            <w:r>
              <w:rPr>
                <w:rFonts w:ascii="Times New Roman" w:eastAsia="Times New Roman" w:hAnsi="Times New Roman" w:cs="Times New Roman"/>
                <w:i/>
                <w:iCs/>
                <w:lang w:val="lv-LV"/>
              </w:rPr>
              <w:t xml:space="preserve"> izglītojamo skaitu %</w:t>
            </w:r>
            <w:r w:rsidRPr="00FE4D64">
              <w:rPr>
                <w:rFonts w:ascii="Times New Roman" w:eastAsia="Times New Roman" w:hAnsi="Times New Roman" w:cs="Times New Roman"/>
                <w:i/>
                <w:iCs/>
                <w:lang w:val="lv-LV"/>
              </w:rPr>
              <w:t>)</w:t>
            </w:r>
          </w:p>
        </w:tc>
        <w:tc>
          <w:tcPr>
            <w:tcW w:w="5300" w:type="dxa"/>
          </w:tcPr>
          <w:p w14:paraId="044ED772" w14:textId="7EDB75F4" w:rsidR="00D0768A" w:rsidRPr="00314543" w:rsidRDefault="00283B1C"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(nepiedalījās novada konkursos)</w:t>
            </w:r>
          </w:p>
        </w:tc>
      </w:tr>
      <w:tr w:rsidR="00D0768A" w:rsidRPr="00CD2490" w14:paraId="1B246023" w14:textId="77777777" w:rsidTr="0048506B">
        <w:tc>
          <w:tcPr>
            <w:tcW w:w="988" w:type="dxa"/>
          </w:tcPr>
          <w:p w14:paraId="5DE58F6F" w14:textId="5A0DB85D" w:rsidR="00D0768A" w:rsidRDefault="00CF407A"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4</w:t>
            </w:r>
            <w:r w:rsidR="00D0768A">
              <w:rPr>
                <w:rFonts w:ascii="Times New Roman" w:eastAsia="Times New Roman" w:hAnsi="Times New Roman" w:cs="Times New Roman"/>
                <w:lang w:val="lv-LV"/>
              </w:rPr>
              <w:t>.</w:t>
            </w:r>
          </w:p>
        </w:tc>
        <w:tc>
          <w:tcPr>
            <w:tcW w:w="6662" w:type="dxa"/>
          </w:tcPr>
          <w:p w14:paraId="4ABC7682" w14:textId="77777777" w:rsidR="00D0768A" w:rsidRPr="00C4168B" w:rsidRDefault="00D0768A"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Izglītojamo skaits % no kopējā izglītojamo skaita, kuri iegūst godalgotas vietas valsts un starptautiskajās sacensībās, skatēs, konkursos u.tml. </w:t>
            </w:r>
            <w:r w:rsidRPr="00FE4D64">
              <w:rPr>
                <w:rFonts w:ascii="Times New Roman" w:eastAsia="Times New Roman" w:hAnsi="Times New Roman" w:cs="Times New Roman"/>
                <w:i/>
                <w:iCs/>
                <w:lang w:val="lv-LV"/>
              </w:rPr>
              <w:t>(ir/nav dati, ja ir – lūgums norādīt</w:t>
            </w:r>
            <w:r>
              <w:rPr>
                <w:rFonts w:ascii="Times New Roman" w:eastAsia="Times New Roman" w:hAnsi="Times New Roman" w:cs="Times New Roman"/>
                <w:i/>
                <w:iCs/>
                <w:lang w:val="lv-LV"/>
              </w:rPr>
              <w:t xml:space="preserve"> izglītojamo skaitu %</w:t>
            </w:r>
            <w:r w:rsidRPr="00FE4D64">
              <w:rPr>
                <w:rFonts w:ascii="Times New Roman" w:eastAsia="Times New Roman" w:hAnsi="Times New Roman" w:cs="Times New Roman"/>
                <w:i/>
                <w:iCs/>
                <w:lang w:val="lv-LV"/>
              </w:rPr>
              <w:t>)</w:t>
            </w:r>
          </w:p>
        </w:tc>
        <w:tc>
          <w:tcPr>
            <w:tcW w:w="5300" w:type="dxa"/>
          </w:tcPr>
          <w:p w14:paraId="1E5A54DB" w14:textId="77777777" w:rsidR="00400D06" w:rsidRDefault="00283B1C"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Mākslas skolā ir tikai 1 Valsts konkurss mācību gadā. 2021./22.m.g. nav godalgotas vietas. </w:t>
            </w:r>
          </w:p>
          <w:p w14:paraId="6FA65D34" w14:textId="7F24C697" w:rsidR="00D0768A" w:rsidRDefault="00400D06"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2020./2021. m.g. - </w:t>
            </w:r>
            <w:r w:rsidR="00283B1C">
              <w:rPr>
                <w:rFonts w:ascii="Times New Roman" w:eastAsia="Times New Roman" w:hAnsi="Times New Roman" w:cs="Times New Roman"/>
                <w:lang w:val="lv-LV"/>
              </w:rPr>
              <w:t xml:space="preserve"> 1.vieta.</w:t>
            </w:r>
          </w:p>
          <w:p w14:paraId="3B1B2342" w14:textId="7B868646" w:rsidR="00F6277A" w:rsidRPr="00314543" w:rsidRDefault="00F6277A"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Godalgotas vietas Starptautiskos konkursos – 2% </w:t>
            </w:r>
          </w:p>
        </w:tc>
      </w:tr>
    </w:tbl>
    <w:p w14:paraId="580F8C43" w14:textId="77777777" w:rsidR="00D0025D" w:rsidRPr="002213B6" w:rsidRDefault="00D0025D" w:rsidP="00D0025D">
      <w:pPr>
        <w:pStyle w:val="ListParagraph"/>
        <w:spacing w:after="0" w:line="240" w:lineRule="auto"/>
        <w:jc w:val="both"/>
        <w:rPr>
          <w:rFonts w:ascii="Times New Roman" w:eastAsia="Times New Roman" w:hAnsi="Times New Roman" w:cs="Times New Roman"/>
          <w:sz w:val="24"/>
          <w:szCs w:val="24"/>
          <w:lang w:val="lv-LV"/>
        </w:rPr>
      </w:pPr>
    </w:p>
    <w:p w14:paraId="3F0D592B" w14:textId="77777777" w:rsidR="00D0025D" w:rsidRPr="002213B6" w:rsidRDefault="00D0025D" w:rsidP="00D0025D">
      <w:pPr>
        <w:spacing w:after="0" w:line="240" w:lineRule="auto"/>
        <w:jc w:val="both"/>
        <w:rPr>
          <w:rFonts w:ascii="Times New Roman" w:eastAsia="Times New Roman" w:hAnsi="Times New Roman" w:cs="Times New Roman"/>
          <w:sz w:val="24"/>
          <w:szCs w:val="24"/>
          <w:lang w:val="lv-LV"/>
        </w:rPr>
      </w:pPr>
    </w:p>
    <w:p w14:paraId="6B4B1682" w14:textId="77777777" w:rsidR="00B62CDA" w:rsidRPr="002213B6" w:rsidRDefault="00B62CDA" w:rsidP="00B62CDA">
      <w:pPr>
        <w:pStyle w:val="ListParagraph"/>
        <w:spacing w:after="0" w:line="240" w:lineRule="auto"/>
        <w:jc w:val="both"/>
        <w:rPr>
          <w:rFonts w:ascii="Times New Roman" w:eastAsia="Times New Roman" w:hAnsi="Times New Roman" w:cs="Times New Roman"/>
          <w:sz w:val="24"/>
          <w:szCs w:val="24"/>
          <w:lang w:val="lv-LV"/>
        </w:rPr>
      </w:pPr>
    </w:p>
    <w:p w14:paraId="00718F62" w14:textId="201B13D3" w:rsidR="00FF16E1" w:rsidRPr="00B62CDA" w:rsidRDefault="00B62CDA" w:rsidP="00B62CDA">
      <w:pPr>
        <w:pStyle w:val="ListParagraph"/>
        <w:numPr>
          <w:ilvl w:val="1"/>
          <w:numId w:val="3"/>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FF16E1" w:rsidRPr="00B62CDA">
        <w:rPr>
          <w:rFonts w:ascii="Times New Roman" w:eastAsia="Times New Roman" w:hAnsi="Times New Roman" w:cs="Times New Roman"/>
          <w:sz w:val="24"/>
          <w:szCs w:val="24"/>
          <w:lang w:val="lv-LV"/>
        </w:rPr>
        <w:t xml:space="preserve">Izglītības iestādes </w:t>
      </w:r>
      <w:r w:rsidR="00E21706" w:rsidRPr="00B62CDA">
        <w:rPr>
          <w:rFonts w:ascii="Times New Roman" w:eastAsia="Times New Roman" w:hAnsi="Times New Roman" w:cs="Times New Roman"/>
          <w:sz w:val="24"/>
          <w:szCs w:val="24"/>
          <w:lang w:val="lv-LV"/>
        </w:rPr>
        <w:t>dibinātāja</w:t>
      </w:r>
      <w:r w:rsidR="00B87904">
        <w:rPr>
          <w:rFonts w:ascii="Times New Roman" w:eastAsia="Times New Roman" w:hAnsi="Times New Roman" w:cs="Times New Roman"/>
          <w:sz w:val="24"/>
          <w:szCs w:val="24"/>
          <w:lang w:val="lv-LV"/>
        </w:rPr>
        <w:t xml:space="preserve"> un izglītības iestādes vadības</w:t>
      </w:r>
      <w:r w:rsidR="0040691D" w:rsidRPr="00B62CDA">
        <w:rPr>
          <w:rFonts w:ascii="Times New Roman" w:eastAsia="Times New Roman" w:hAnsi="Times New Roman" w:cs="Times New Roman"/>
          <w:sz w:val="24"/>
          <w:szCs w:val="24"/>
          <w:lang w:val="lv-LV"/>
        </w:rPr>
        <w:t xml:space="preserve"> redzējums</w:t>
      </w:r>
      <w:r w:rsidR="00FF16E1" w:rsidRPr="00B62CDA">
        <w:rPr>
          <w:rFonts w:ascii="Times New Roman" w:eastAsia="Times New Roman" w:hAnsi="Times New Roman" w:cs="Times New Roman"/>
          <w:sz w:val="24"/>
          <w:szCs w:val="24"/>
          <w:lang w:val="lv-LV"/>
        </w:rPr>
        <w:t xml:space="preserve"> par </w:t>
      </w:r>
      <w:r w:rsidR="00FF16E1" w:rsidRPr="000614BB">
        <w:rPr>
          <w:rFonts w:ascii="Times New Roman" w:eastAsia="Times New Roman" w:hAnsi="Times New Roman" w:cs="Times New Roman"/>
          <w:b/>
          <w:bCs/>
          <w:sz w:val="24"/>
          <w:szCs w:val="24"/>
          <w:lang w:val="lv-LV"/>
        </w:rPr>
        <w:t>izglītības kvalitātes mērķiem</w:t>
      </w:r>
      <w:r w:rsidR="00FF16E1" w:rsidRPr="00B62CDA">
        <w:rPr>
          <w:rFonts w:ascii="Times New Roman" w:eastAsia="Times New Roman" w:hAnsi="Times New Roman" w:cs="Times New Roman"/>
          <w:sz w:val="24"/>
          <w:szCs w:val="24"/>
          <w:lang w:val="lv-LV"/>
        </w:rPr>
        <w:t>, kuri nosakāmi izglītības iestādei, sākot ar 2022./2023.mācību gadu</w:t>
      </w:r>
    </w:p>
    <w:p w14:paraId="47C3CF10" w14:textId="58275F56" w:rsidR="00E21706" w:rsidRDefault="00E21706" w:rsidP="00E21706">
      <w:pPr>
        <w:spacing w:after="0" w:line="240" w:lineRule="auto"/>
        <w:ind w:left="720"/>
        <w:jc w:val="both"/>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988"/>
        <w:gridCol w:w="6662"/>
        <w:gridCol w:w="5300"/>
      </w:tblGrid>
      <w:tr w:rsidR="00B87904" w:rsidRPr="004C6804" w14:paraId="43CA18B3" w14:textId="77777777" w:rsidTr="0048506B">
        <w:tc>
          <w:tcPr>
            <w:tcW w:w="12950" w:type="dxa"/>
            <w:gridSpan w:val="3"/>
          </w:tcPr>
          <w:p w14:paraId="6E4AB9E3" w14:textId="44CF92E2" w:rsidR="00B87904" w:rsidRPr="00314543" w:rsidRDefault="00B87904" w:rsidP="0048506B">
            <w:pPr>
              <w:jc w:val="both"/>
              <w:rPr>
                <w:rFonts w:ascii="Times New Roman" w:eastAsia="Times New Roman" w:hAnsi="Times New Roman" w:cs="Times New Roman"/>
                <w:lang w:val="lv-LV"/>
              </w:rPr>
            </w:pPr>
            <w:r>
              <w:rPr>
                <w:rFonts w:ascii="Times New Roman" w:eastAsia="Times New Roman" w:hAnsi="Times New Roman" w:cs="Times New Roman"/>
                <w:b/>
                <w:bCs/>
                <w:lang w:val="lv-LV"/>
              </w:rPr>
              <w:t>Izglītības iestādes rādītāji profesionālās ievirzes izglītības programmās 202</w:t>
            </w:r>
            <w:r w:rsidR="000614BB">
              <w:rPr>
                <w:rFonts w:ascii="Times New Roman" w:eastAsia="Times New Roman" w:hAnsi="Times New Roman" w:cs="Times New Roman"/>
                <w:b/>
                <w:bCs/>
                <w:lang w:val="lv-LV"/>
              </w:rPr>
              <w:t>2</w:t>
            </w:r>
            <w:r>
              <w:rPr>
                <w:rFonts w:ascii="Times New Roman" w:eastAsia="Times New Roman" w:hAnsi="Times New Roman" w:cs="Times New Roman"/>
                <w:b/>
                <w:bCs/>
                <w:lang w:val="lv-LV"/>
              </w:rPr>
              <w:t>./202</w:t>
            </w:r>
            <w:r w:rsidR="000614BB">
              <w:rPr>
                <w:rFonts w:ascii="Times New Roman" w:eastAsia="Times New Roman" w:hAnsi="Times New Roman" w:cs="Times New Roman"/>
                <w:b/>
                <w:bCs/>
                <w:lang w:val="lv-LV"/>
              </w:rPr>
              <w:t>3</w:t>
            </w:r>
            <w:r>
              <w:rPr>
                <w:rFonts w:ascii="Times New Roman" w:eastAsia="Times New Roman" w:hAnsi="Times New Roman" w:cs="Times New Roman"/>
                <w:b/>
                <w:bCs/>
                <w:lang w:val="lv-LV"/>
              </w:rPr>
              <w:t>.māc.g., tai skaitā:</w:t>
            </w:r>
          </w:p>
        </w:tc>
      </w:tr>
      <w:tr w:rsidR="00465769" w:rsidRPr="004C6804" w14:paraId="075B5627" w14:textId="77777777" w:rsidTr="0048506B">
        <w:tc>
          <w:tcPr>
            <w:tcW w:w="988" w:type="dxa"/>
          </w:tcPr>
          <w:p w14:paraId="3B225FC6" w14:textId="77777777" w:rsidR="00465769" w:rsidRDefault="00465769"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1.</w:t>
            </w:r>
          </w:p>
        </w:tc>
        <w:tc>
          <w:tcPr>
            <w:tcW w:w="6662" w:type="dxa"/>
          </w:tcPr>
          <w:p w14:paraId="30C0F31E" w14:textId="1DA9D124" w:rsidR="00465769" w:rsidRPr="00C4168B" w:rsidRDefault="00465769" w:rsidP="00465769">
            <w:pPr>
              <w:jc w:val="both"/>
              <w:rPr>
                <w:rFonts w:ascii="Times New Roman" w:eastAsia="Times New Roman" w:hAnsi="Times New Roman" w:cs="Times New Roman"/>
                <w:lang w:val="lv-LV"/>
              </w:rPr>
            </w:pPr>
            <w:r w:rsidRPr="00C4168B">
              <w:rPr>
                <w:rFonts w:ascii="Times New Roman" w:eastAsia="Times New Roman" w:hAnsi="Times New Roman" w:cs="Times New Roman"/>
                <w:lang w:val="lv-LV"/>
              </w:rPr>
              <w:t>Izglītojamo skaits % no kopējo izglītojamo skaita, kuri piedalās konkursos, skatēs, sacensībās</w:t>
            </w:r>
            <w:r>
              <w:rPr>
                <w:rFonts w:ascii="Times New Roman" w:eastAsia="Times New Roman" w:hAnsi="Times New Roman" w:cs="Times New Roman"/>
                <w:lang w:val="lv-LV"/>
              </w:rPr>
              <w:t xml:space="preserve"> </w:t>
            </w:r>
          </w:p>
        </w:tc>
        <w:tc>
          <w:tcPr>
            <w:tcW w:w="5300" w:type="dxa"/>
          </w:tcPr>
          <w:p w14:paraId="753B849C" w14:textId="0D0C5721" w:rsidR="00465769" w:rsidRPr="00314543" w:rsidRDefault="00465769" w:rsidP="00465769">
            <w:pPr>
              <w:jc w:val="both"/>
              <w:rPr>
                <w:rFonts w:ascii="Times New Roman" w:eastAsia="Times New Roman" w:hAnsi="Times New Roman" w:cs="Times New Roman"/>
                <w:lang w:val="lv-LV"/>
              </w:rPr>
            </w:pPr>
            <w:r w:rsidRPr="00465769">
              <w:rPr>
                <w:rFonts w:ascii="Times New Roman" w:hAnsi="Times New Roman" w:cs="Times New Roman"/>
                <w:sz w:val="24"/>
                <w:szCs w:val="24"/>
                <w:lang w:val="lv-LV"/>
              </w:rPr>
              <w:t>Izglītojamo sasniegumi valsts konkurs</w:t>
            </w:r>
            <w:r>
              <w:rPr>
                <w:rFonts w:ascii="Times New Roman" w:hAnsi="Times New Roman" w:cs="Times New Roman"/>
                <w:sz w:val="24"/>
                <w:szCs w:val="24"/>
                <w:lang w:val="lv-LV"/>
              </w:rPr>
              <w:t>os</w:t>
            </w:r>
            <w:r w:rsidRPr="00465769">
              <w:rPr>
                <w:rFonts w:ascii="Times New Roman" w:hAnsi="Times New Roman" w:cs="Times New Roman"/>
                <w:sz w:val="24"/>
                <w:szCs w:val="24"/>
                <w:lang w:val="lv-LV"/>
              </w:rPr>
              <w:t xml:space="preserve"> un izstādēs pieaug katru gadu par 7%.</w:t>
            </w:r>
          </w:p>
        </w:tc>
      </w:tr>
      <w:tr w:rsidR="00465769" w:rsidRPr="004C6804" w14:paraId="1C94644C" w14:textId="77777777" w:rsidTr="0048506B">
        <w:tc>
          <w:tcPr>
            <w:tcW w:w="988" w:type="dxa"/>
          </w:tcPr>
          <w:p w14:paraId="1E4879CB" w14:textId="10BC7E2C" w:rsidR="00465769" w:rsidRDefault="00465769"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2.</w:t>
            </w:r>
          </w:p>
        </w:tc>
        <w:tc>
          <w:tcPr>
            <w:tcW w:w="6662" w:type="dxa"/>
          </w:tcPr>
          <w:p w14:paraId="5D752BBF" w14:textId="521FBB35" w:rsidR="00465769" w:rsidRPr="00C4168B" w:rsidRDefault="00465769" w:rsidP="00465769">
            <w:pPr>
              <w:jc w:val="both"/>
              <w:rPr>
                <w:rFonts w:ascii="Times New Roman" w:eastAsia="Times New Roman" w:hAnsi="Times New Roman" w:cs="Times New Roman"/>
                <w:lang w:val="lv-LV"/>
              </w:rPr>
            </w:pPr>
            <w:r w:rsidRPr="00C4168B">
              <w:rPr>
                <w:rFonts w:ascii="Times New Roman" w:eastAsia="Times New Roman" w:hAnsi="Times New Roman" w:cs="Times New Roman"/>
                <w:lang w:val="lv-LV"/>
              </w:rPr>
              <w:t xml:space="preserve">Izglītojamo skaits % no kopējā izglītojamo skaita, kuri iegūst godalgotas vietas vietējās </w:t>
            </w:r>
            <w:r>
              <w:rPr>
                <w:rFonts w:ascii="Times New Roman" w:eastAsia="Times New Roman" w:hAnsi="Times New Roman" w:cs="Times New Roman"/>
                <w:lang w:val="lv-LV"/>
              </w:rPr>
              <w:t xml:space="preserve">izglītības iestādes īstenotajās </w:t>
            </w:r>
            <w:r w:rsidRPr="00C4168B">
              <w:rPr>
                <w:rFonts w:ascii="Times New Roman" w:eastAsia="Times New Roman" w:hAnsi="Times New Roman" w:cs="Times New Roman"/>
                <w:lang w:val="lv-LV"/>
              </w:rPr>
              <w:t>sacensībās, skatēs, konkursos</w:t>
            </w:r>
            <w:r>
              <w:rPr>
                <w:rFonts w:ascii="Times New Roman" w:eastAsia="Times New Roman" w:hAnsi="Times New Roman" w:cs="Times New Roman"/>
                <w:lang w:val="lv-LV"/>
              </w:rPr>
              <w:t xml:space="preserve"> u.tml.</w:t>
            </w:r>
          </w:p>
        </w:tc>
        <w:tc>
          <w:tcPr>
            <w:tcW w:w="5300" w:type="dxa"/>
          </w:tcPr>
          <w:p w14:paraId="731C37C5" w14:textId="01CFAC5D" w:rsidR="00465769" w:rsidRPr="00314543" w:rsidRDefault="009A1F16"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Sko</w:t>
            </w:r>
            <w:r w:rsidR="00050561">
              <w:rPr>
                <w:rFonts w:ascii="Times New Roman" w:eastAsia="Times New Roman" w:hAnsi="Times New Roman" w:cs="Times New Roman"/>
                <w:lang w:val="lv-LV"/>
              </w:rPr>
              <w:t>las īstenotajās izstādēs un mācī</w:t>
            </w:r>
            <w:r>
              <w:rPr>
                <w:rFonts w:ascii="Times New Roman" w:eastAsia="Times New Roman" w:hAnsi="Times New Roman" w:cs="Times New Roman"/>
                <w:lang w:val="lv-LV"/>
              </w:rPr>
              <w:t>bu skatēs, uz valsts konkursa I kārtā piedalās 98% izglītojamie.</w:t>
            </w:r>
          </w:p>
        </w:tc>
      </w:tr>
      <w:tr w:rsidR="00465769" w:rsidRPr="004C6804" w14:paraId="550D5283" w14:textId="77777777" w:rsidTr="0048506B">
        <w:tc>
          <w:tcPr>
            <w:tcW w:w="988" w:type="dxa"/>
          </w:tcPr>
          <w:p w14:paraId="03D88876" w14:textId="1FC01117" w:rsidR="00465769" w:rsidRDefault="00465769"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6662" w:type="dxa"/>
          </w:tcPr>
          <w:p w14:paraId="24F7C9F8" w14:textId="1FF7DC90" w:rsidR="00465769" w:rsidRPr="00C4168B" w:rsidRDefault="00465769" w:rsidP="00465769">
            <w:pPr>
              <w:jc w:val="both"/>
              <w:rPr>
                <w:rFonts w:ascii="Times New Roman" w:eastAsia="Times New Roman" w:hAnsi="Times New Roman" w:cs="Times New Roman"/>
                <w:lang w:val="lv-LV"/>
              </w:rPr>
            </w:pPr>
            <w:r w:rsidRPr="00C4168B">
              <w:rPr>
                <w:rFonts w:ascii="Times New Roman" w:eastAsia="Times New Roman" w:hAnsi="Times New Roman" w:cs="Times New Roman"/>
                <w:lang w:val="lv-LV"/>
              </w:rPr>
              <w:t>Izglītojamo skaits % no kopējā izglītojamo skaita, kuri iegūst godalgotas vietas novada sacensībās, skatēs, konkursos</w:t>
            </w:r>
            <w:r>
              <w:rPr>
                <w:rFonts w:ascii="Times New Roman" w:eastAsia="Times New Roman" w:hAnsi="Times New Roman" w:cs="Times New Roman"/>
                <w:lang w:val="lv-LV"/>
              </w:rPr>
              <w:t xml:space="preserve"> u.tml.</w:t>
            </w:r>
          </w:p>
        </w:tc>
        <w:tc>
          <w:tcPr>
            <w:tcW w:w="5300" w:type="dxa"/>
          </w:tcPr>
          <w:p w14:paraId="510C0449" w14:textId="1FA980E0" w:rsidR="00465769" w:rsidRPr="00491844" w:rsidRDefault="00465769" w:rsidP="00465769">
            <w:pPr>
              <w:jc w:val="both"/>
              <w:rPr>
                <w:rFonts w:ascii="Times New Roman" w:eastAsia="Times New Roman" w:hAnsi="Times New Roman" w:cs="Times New Roman"/>
                <w:color w:val="000000" w:themeColor="text1"/>
                <w:lang w:val="lv-LV"/>
              </w:rPr>
            </w:pPr>
          </w:p>
        </w:tc>
      </w:tr>
      <w:tr w:rsidR="00465769" w:rsidRPr="00CD2490" w14:paraId="74C349CE" w14:textId="77777777" w:rsidTr="0048506B">
        <w:tc>
          <w:tcPr>
            <w:tcW w:w="988" w:type="dxa"/>
          </w:tcPr>
          <w:p w14:paraId="7B235E4D" w14:textId="40EDAF84" w:rsidR="00465769" w:rsidRDefault="00465769"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4.</w:t>
            </w:r>
          </w:p>
        </w:tc>
        <w:tc>
          <w:tcPr>
            <w:tcW w:w="6662" w:type="dxa"/>
          </w:tcPr>
          <w:p w14:paraId="16E5B3B3" w14:textId="47C3D4BC" w:rsidR="00465769" w:rsidRPr="00C4168B" w:rsidRDefault="00465769"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Izglītojamo skaits % no kopējā izglītojamo skaita, kuri iegūst godalgotas vietas valsts un starptautiskajās sacensībās, skatēs, konkursos u.tml.</w:t>
            </w:r>
          </w:p>
        </w:tc>
        <w:tc>
          <w:tcPr>
            <w:tcW w:w="5300" w:type="dxa"/>
          </w:tcPr>
          <w:p w14:paraId="052B9A18" w14:textId="0339CF7B" w:rsidR="00465769" w:rsidRPr="00314543" w:rsidRDefault="000F619E"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3</w:t>
            </w:r>
            <w:r w:rsidR="00465769">
              <w:rPr>
                <w:rFonts w:ascii="Times New Roman" w:eastAsia="Times New Roman" w:hAnsi="Times New Roman" w:cs="Times New Roman"/>
                <w:lang w:val="lv-LV"/>
              </w:rPr>
              <w:t>%</w:t>
            </w:r>
          </w:p>
        </w:tc>
      </w:tr>
      <w:tr w:rsidR="00465769" w:rsidRPr="00B250ED" w14:paraId="3D4A5624" w14:textId="77777777" w:rsidTr="0048506B">
        <w:tc>
          <w:tcPr>
            <w:tcW w:w="988" w:type="dxa"/>
          </w:tcPr>
          <w:p w14:paraId="5D33150D" w14:textId="508146AA" w:rsidR="00465769" w:rsidRDefault="00465769"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5.</w:t>
            </w:r>
          </w:p>
        </w:tc>
        <w:tc>
          <w:tcPr>
            <w:tcW w:w="6662" w:type="dxa"/>
          </w:tcPr>
          <w:p w14:paraId="0BBB6CBE" w14:textId="4A0B0CC7" w:rsidR="00465769" w:rsidRDefault="00465769" w:rsidP="00465769">
            <w:pPr>
              <w:jc w:val="both"/>
              <w:rPr>
                <w:rFonts w:ascii="Times New Roman" w:eastAsia="Times New Roman" w:hAnsi="Times New Roman" w:cs="Times New Roman"/>
                <w:lang w:val="lv-LV"/>
              </w:rPr>
            </w:pPr>
            <w:r>
              <w:rPr>
                <w:rFonts w:ascii="Times New Roman" w:eastAsia="Times New Roman" w:hAnsi="Times New Roman" w:cs="Times New Roman"/>
                <w:lang w:val="lv-LV"/>
              </w:rPr>
              <w:t>Citi kvalitātes rādītāji</w:t>
            </w:r>
          </w:p>
        </w:tc>
        <w:tc>
          <w:tcPr>
            <w:tcW w:w="5300" w:type="dxa"/>
          </w:tcPr>
          <w:p w14:paraId="30476069" w14:textId="77777777" w:rsidR="00465769" w:rsidRPr="00314543" w:rsidRDefault="00465769" w:rsidP="00465769">
            <w:pPr>
              <w:jc w:val="both"/>
              <w:rPr>
                <w:rFonts w:ascii="Times New Roman" w:eastAsia="Times New Roman" w:hAnsi="Times New Roman" w:cs="Times New Roman"/>
                <w:lang w:val="lv-LV"/>
              </w:rPr>
            </w:pPr>
          </w:p>
        </w:tc>
      </w:tr>
    </w:tbl>
    <w:p w14:paraId="79813E94" w14:textId="77777777" w:rsidR="00B87904" w:rsidRDefault="00B87904" w:rsidP="00E21706">
      <w:pPr>
        <w:spacing w:after="0" w:line="240" w:lineRule="auto"/>
        <w:ind w:left="720"/>
        <w:jc w:val="both"/>
        <w:rPr>
          <w:rFonts w:ascii="Times New Roman" w:eastAsia="Times New Roman" w:hAnsi="Times New Roman" w:cs="Times New Roman"/>
          <w:sz w:val="24"/>
          <w:szCs w:val="24"/>
          <w:lang w:val="lv-LV"/>
        </w:rPr>
      </w:pPr>
    </w:p>
    <w:p w14:paraId="77AA37B0" w14:textId="77777777" w:rsidR="00B87904" w:rsidRPr="0071484E" w:rsidRDefault="00B87904" w:rsidP="00E21706">
      <w:pPr>
        <w:spacing w:after="0" w:line="240" w:lineRule="auto"/>
        <w:ind w:left="720"/>
        <w:jc w:val="both"/>
        <w:rPr>
          <w:rFonts w:ascii="Times New Roman" w:eastAsia="Times New Roman" w:hAnsi="Times New Roman" w:cs="Times New Roman"/>
          <w:color w:val="000000" w:themeColor="text1"/>
          <w:sz w:val="24"/>
          <w:szCs w:val="24"/>
          <w:lang w:val="lv-LV"/>
        </w:rPr>
      </w:pPr>
    </w:p>
    <w:p w14:paraId="117453DD" w14:textId="77777777" w:rsidR="000F619E" w:rsidRPr="0071484E" w:rsidRDefault="005C3D74" w:rsidP="000F619E">
      <w:pPr>
        <w:pStyle w:val="ListParagraph"/>
        <w:numPr>
          <w:ilvl w:val="1"/>
          <w:numId w:val="37"/>
        </w:numPr>
        <w:spacing w:after="0" w:line="240" w:lineRule="auto"/>
        <w:jc w:val="both"/>
        <w:rPr>
          <w:rFonts w:ascii="Times New Roman" w:eastAsia="Times New Roman" w:hAnsi="Times New Roman" w:cs="Times New Roman"/>
          <w:color w:val="000000" w:themeColor="text1"/>
          <w:sz w:val="24"/>
          <w:szCs w:val="24"/>
          <w:lang w:val="lv-LV"/>
        </w:rPr>
      </w:pPr>
      <w:r w:rsidRPr="0071484E">
        <w:rPr>
          <w:rFonts w:ascii="Times New Roman" w:eastAsia="Times New Roman" w:hAnsi="Times New Roman" w:cs="Times New Roman"/>
          <w:color w:val="000000" w:themeColor="text1"/>
          <w:sz w:val="24"/>
          <w:szCs w:val="24"/>
          <w:lang w:val="lv-LV"/>
        </w:rPr>
        <w:t xml:space="preserve">1.5 </w:t>
      </w:r>
      <w:r w:rsidR="00D0025D" w:rsidRPr="0071484E">
        <w:rPr>
          <w:rFonts w:ascii="Times New Roman" w:eastAsia="Times New Roman" w:hAnsi="Times New Roman" w:cs="Times New Roman"/>
          <w:color w:val="000000" w:themeColor="text1"/>
          <w:sz w:val="24"/>
          <w:szCs w:val="24"/>
          <w:lang w:val="lv-LV"/>
        </w:rPr>
        <w:t xml:space="preserve">Pašvērtēšanā izmantotā kvalitātes vērtēšanas metode (-es): </w:t>
      </w:r>
      <w:r w:rsidR="000F619E" w:rsidRPr="0071484E">
        <w:rPr>
          <w:rFonts w:ascii="Times New Roman" w:eastAsia="Times New Roman" w:hAnsi="Times New Roman" w:cs="Times New Roman"/>
          <w:i/>
          <w:color w:val="000000" w:themeColor="text1"/>
          <w:sz w:val="24"/>
          <w:szCs w:val="24"/>
          <w:lang w:val="lv-LV"/>
        </w:rPr>
        <w:t>anketēšana, fokusgrupu diskisijas, mācību stundu vērošana</w:t>
      </w:r>
    </w:p>
    <w:p w14:paraId="36C20B6B" w14:textId="77777777" w:rsidR="000F619E" w:rsidRPr="0071484E" w:rsidRDefault="000F619E" w:rsidP="000F619E">
      <w:pPr>
        <w:spacing w:after="0" w:line="240" w:lineRule="auto"/>
        <w:jc w:val="both"/>
        <w:rPr>
          <w:rFonts w:ascii="Times New Roman" w:eastAsia="Times New Roman" w:hAnsi="Times New Roman" w:cs="Times New Roman"/>
          <w:color w:val="000000" w:themeColor="text1"/>
          <w:sz w:val="24"/>
          <w:szCs w:val="24"/>
          <w:lang w:val="lv-LV"/>
        </w:rPr>
      </w:pPr>
    </w:p>
    <w:p w14:paraId="7AB8B7D4" w14:textId="54E15C34" w:rsidR="009F22B9" w:rsidRDefault="00D0025D" w:rsidP="00A74079">
      <w:pPr>
        <w:pStyle w:val="ListParagraph"/>
        <w:numPr>
          <w:ilvl w:val="1"/>
          <w:numId w:val="3"/>
        </w:numPr>
        <w:spacing w:after="0" w:line="240" w:lineRule="auto"/>
        <w:jc w:val="both"/>
        <w:rPr>
          <w:rFonts w:ascii="Times New Roman" w:eastAsia="Times New Roman" w:hAnsi="Times New Roman" w:cs="Times New Roman"/>
          <w:color w:val="000000" w:themeColor="text1"/>
          <w:sz w:val="24"/>
          <w:szCs w:val="24"/>
          <w:lang w:val="lv-LV"/>
        </w:rPr>
      </w:pPr>
      <w:r w:rsidRPr="0071484E">
        <w:rPr>
          <w:rFonts w:ascii="Times New Roman" w:eastAsia="Times New Roman" w:hAnsi="Times New Roman" w:cs="Times New Roman"/>
          <w:color w:val="000000" w:themeColor="text1"/>
          <w:sz w:val="24"/>
          <w:szCs w:val="24"/>
          <w:lang w:val="lv-LV"/>
        </w:rPr>
        <w:t>Kritērija “Kompetences un sasniegumi” pašvērtēšanā iegūtais rezultāts atbilst kvalitātes vērtējuma līmenim</w:t>
      </w:r>
      <w:r w:rsidR="00B76FA2">
        <w:rPr>
          <w:rFonts w:ascii="Times New Roman" w:eastAsia="Times New Roman" w:hAnsi="Times New Roman" w:cs="Times New Roman"/>
          <w:color w:val="000000" w:themeColor="text1"/>
          <w:sz w:val="24"/>
          <w:szCs w:val="24"/>
          <w:lang w:val="lv-LV"/>
        </w:rPr>
        <w:t xml:space="preserve"> </w:t>
      </w:r>
      <w:r w:rsidR="00B76FA2" w:rsidRPr="00B76FA2">
        <w:rPr>
          <w:rFonts w:ascii="Times New Roman" w:eastAsia="Times New Roman" w:hAnsi="Times New Roman" w:cs="Times New Roman"/>
          <w:b/>
          <w:color w:val="000000" w:themeColor="text1"/>
          <w:sz w:val="24"/>
          <w:szCs w:val="24"/>
          <w:lang w:val="lv-LV"/>
        </w:rPr>
        <w:t>L</w:t>
      </w:r>
      <w:r w:rsidRPr="009F22B9">
        <w:rPr>
          <w:rFonts w:ascii="Times New Roman" w:eastAsia="Times New Roman" w:hAnsi="Times New Roman" w:cs="Times New Roman"/>
          <w:b/>
          <w:color w:val="000000" w:themeColor="text1"/>
          <w:sz w:val="24"/>
          <w:szCs w:val="24"/>
          <w:lang w:val="lv-LV"/>
        </w:rPr>
        <w:t>abi</w:t>
      </w:r>
      <w:r w:rsidRPr="0071484E">
        <w:rPr>
          <w:rFonts w:ascii="Times New Roman" w:eastAsia="Times New Roman" w:hAnsi="Times New Roman" w:cs="Times New Roman"/>
          <w:color w:val="000000" w:themeColor="text1"/>
          <w:sz w:val="24"/>
          <w:szCs w:val="24"/>
          <w:lang w:val="lv-LV"/>
        </w:rPr>
        <w:t>.</w:t>
      </w:r>
      <w:r w:rsidR="009F22B9">
        <w:rPr>
          <w:rFonts w:ascii="Times New Roman" w:eastAsia="Times New Roman" w:hAnsi="Times New Roman" w:cs="Times New Roman"/>
          <w:color w:val="000000" w:themeColor="text1"/>
          <w:sz w:val="24"/>
          <w:szCs w:val="24"/>
          <w:lang w:val="lv-LV"/>
        </w:rPr>
        <w:t xml:space="preserve"> </w:t>
      </w:r>
    </w:p>
    <w:p w14:paraId="0DF69374" w14:textId="0A55054B" w:rsidR="00D0025D" w:rsidRPr="0071484E" w:rsidRDefault="00D0025D" w:rsidP="009F22B9">
      <w:pPr>
        <w:pStyle w:val="ListParagraph"/>
        <w:spacing w:after="0" w:line="240" w:lineRule="auto"/>
        <w:jc w:val="both"/>
        <w:rPr>
          <w:rFonts w:ascii="Times New Roman" w:eastAsia="Times New Roman" w:hAnsi="Times New Roman" w:cs="Times New Roman"/>
          <w:color w:val="000000" w:themeColor="text1"/>
          <w:sz w:val="24"/>
          <w:szCs w:val="24"/>
          <w:lang w:val="lv-LV"/>
        </w:rPr>
      </w:pPr>
      <w:r w:rsidRPr="0071484E">
        <w:rPr>
          <w:rFonts w:ascii="Times New Roman" w:eastAsia="Times New Roman" w:hAnsi="Times New Roman" w:cs="Times New Roman"/>
          <w:color w:val="000000" w:themeColor="text1"/>
          <w:sz w:val="24"/>
          <w:szCs w:val="24"/>
          <w:lang w:val="lv-LV"/>
        </w:rPr>
        <w:t>To apliecina šāda informācija un dati:</w:t>
      </w:r>
    </w:p>
    <w:p w14:paraId="384800EA" w14:textId="77777777" w:rsidR="00A74079" w:rsidRPr="00A74079" w:rsidRDefault="00A74079" w:rsidP="00A74079">
      <w:pPr>
        <w:pStyle w:val="ListParagraph"/>
        <w:spacing w:after="0" w:line="240" w:lineRule="auto"/>
        <w:jc w:val="both"/>
        <w:rPr>
          <w:rFonts w:ascii="Times New Roman" w:eastAsia="Times New Roman" w:hAnsi="Times New Roman" w:cs="Times New Roman"/>
          <w:sz w:val="24"/>
          <w:szCs w:val="24"/>
          <w:lang w:val="lv-LV"/>
        </w:rPr>
      </w:pPr>
    </w:p>
    <w:tbl>
      <w:tblPr>
        <w:tblStyle w:val="TableGrid"/>
        <w:tblW w:w="14033" w:type="dxa"/>
        <w:tblInd w:w="-714" w:type="dxa"/>
        <w:tblLook w:val="04A0" w:firstRow="1" w:lastRow="0" w:firstColumn="1" w:lastColumn="0" w:noHBand="0" w:noVBand="1"/>
      </w:tblPr>
      <w:tblGrid>
        <w:gridCol w:w="851"/>
        <w:gridCol w:w="3969"/>
        <w:gridCol w:w="1985"/>
        <w:gridCol w:w="3543"/>
        <w:gridCol w:w="3685"/>
      </w:tblGrid>
      <w:tr w:rsidR="002213B6" w:rsidRPr="002213B6" w14:paraId="2DD56130" w14:textId="77777777" w:rsidTr="00AD43DB">
        <w:tc>
          <w:tcPr>
            <w:tcW w:w="851" w:type="dxa"/>
          </w:tcPr>
          <w:p w14:paraId="31BC065D" w14:textId="77777777" w:rsidR="008326E5" w:rsidRPr="002213B6" w:rsidRDefault="008326E5" w:rsidP="0048506B">
            <w:pPr>
              <w:pStyle w:val="ListParagraph"/>
              <w:ind w:left="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NPK</w:t>
            </w:r>
          </w:p>
        </w:tc>
        <w:tc>
          <w:tcPr>
            <w:tcW w:w="3969" w:type="dxa"/>
          </w:tcPr>
          <w:p w14:paraId="154CDED3"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Rezultatīvā rādītāja nosaukums</w:t>
            </w:r>
          </w:p>
        </w:tc>
        <w:tc>
          <w:tcPr>
            <w:tcW w:w="1985" w:type="dxa"/>
          </w:tcPr>
          <w:p w14:paraId="410D119B"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Kvalitātes līmeņa vērtējums punktos</w:t>
            </w:r>
          </w:p>
        </w:tc>
        <w:tc>
          <w:tcPr>
            <w:tcW w:w="3543" w:type="dxa"/>
          </w:tcPr>
          <w:p w14:paraId="2D692FB1"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Stiprās puses</w:t>
            </w:r>
          </w:p>
        </w:tc>
        <w:tc>
          <w:tcPr>
            <w:tcW w:w="3685" w:type="dxa"/>
          </w:tcPr>
          <w:p w14:paraId="37575E9C"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Turpmākās attīstības vajadzības</w:t>
            </w:r>
          </w:p>
        </w:tc>
      </w:tr>
      <w:tr w:rsidR="00AB7998" w:rsidRPr="004C6804" w14:paraId="667646D5" w14:textId="77777777" w:rsidTr="00AD43DB">
        <w:tc>
          <w:tcPr>
            <w:tcW w:w="851" w:type="dxa"/>
          </w:tcPr>
          <w:p w14:paraId="6DFE3218" w14:textId="4C0D4869" w:rsidR="00AB7998" w:rsidRPr="002213B6" w:rsidRDefault="00AB7998" w:rsidP="00AB7998">
            <w:pPr>
              <w:pStyle w:val="ListParagraph"/>
              <w:ind w:left="0"/>
              <w:jc w:val="both"/>
              <w:rPr>
                <w:rFonts w:ascii="Times New Roman" w:hAnsi="Times New Roman" w:cs="Times New Roman"/>
                <w:lang w:val="lv-LV"/>
              </w:rPr>
            </w:pPr>
            <w:r w:rsidRPr="002213B6">
              <w:rPr>
                <w:rFonts w:ascii="Times New Roman" w:hAnsi="Times New Roman" w:cs="Times New Roman"/>
                <w:lang w:val="lv-LV"/>
              </w:rPr>
              <w:t>RR1</w:t>
            </w:r>
          </w:p>
        </w:tc>
        <w:tc>
          <w:tcPr>
            <w:tcW w:w="3969" w:type="dxa"/>
          </w:tcPr>
          <w:p w14:paraId="4BD4C3BF" w14:textId="205D3EC7" w:rsidR="00AB7998" w:rsidRPr="00F16D29" w:rsidRDefault="00AB7998" w:rsidP="00AB7998">
            <w:pPr>
              <w:pStyle w:val="ListParagraph"/>
              <w:ind w:left="0"/>
              <w:jc w:val="both"/>
              <w:rPr>
                <w:rFonts w:ascii="Times New Roman" w:eastAsia="Times New Roman" w:hAnsi="Times New Roman" w:cs="Times New Roman"/>
                <w:bCs/>
                <w:lang w:val="lv-LV"/>
              </w:rPr>
            </w:pPr>
            <w:r w:rsidRPr="00F16D29">
              <w:rPr>
                <w:rFonts w:ascii="Times New Roman" w:hAnsi="Times New Roman" w:cs="Times New Roman"/>
                <w:bCs/>
                <w:lang w:val="lv-LV"/>
              </w:rPr>
              <w:t>Izglītības programmas izglītības kvalitātes mērķu sasniegšana</w:t>
            </w:r>
          </w:p>
        </w:tc>
        <w:tc>
          <w:tcPr>
            <w:tcW w:w="1985" w:type="dxa"/>
          </w:tcPr>
          <w:p w14:paraId="3C664822" w14:textId="1DAFBED1" w:rsidR="00AB7998" w:rsidRPr="002213B6" w:rsidRDefault="00B76FA2" w:rsidP="00AB7998">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L</w:t>
            </w:r>
            <w:r w:rsidR="00AB7998">
              <w:rPr>
                <w:rFonts w:ascii="Times New Roman" w:eastAsia="Times New Roman" w:hAnsi="Times New Roman" w:cs="Times New Roman"/>
                <w:sz w:val="24"/>
                <w:szCs w:val="24"/>
                <w:lang w:val="lv-LV"/>
              </w:rPr>
              <w:t>abi (</w:t>
            </w:r>
            <w:r>
              <w:rPr>
                <w:rFonts w:ascii="Times New Roman" w:eastAsia="Times New Roman" w:hAnsi="Times New Roman" w:cs="Times New Roman"/>
                <w:sz w:val="24"/>
                <w:szCs w:val="24"/>
                <w:lang w:val="lv-LV"/>
              </w:rPr>
              <w:t>3</w:t>
            </w:r>
            <w:r w:rsidR="00AB7998">
              <w:rPr>
                <w:rFonts w:ascii="Times New Roman" w:eastAsia="Times New Roman" w:hAnsi="Times New Roman" w:cs="Times New Roman"/>
                <w:sz w:val="24"/>
                <w:szCs w:val="24"/>
                <w:lang w:val="lv-LV"/>
              </w:rPr>
              <w:t>)</w:t>
            </w:r>
          </w:p>
        </w:tc>
        <w:tc>
          <w:tcPr>
            <w:tcW w:w="3543" w:type="dxa"/>
          </w:tcPr>
          <w:p w14:paraId="3AEA20B6" w14:textId="5640446D" w:rsidR="00AB7998" w:rsidRPr="002213B6" w:rsidRDefault="00AB7998" w:rsidP="00A74079">
            <w:pPr>
              <w:pStyle w:val="ListParagraph"/>
              <w:ind w:left="0"/>
              <w:rPr>
                <w:rFonts w:ascii="Times New Roman" w:eastAsia="Times New Roman" w:hAnsi="Times New Roman" w:cs="Times New Roman"/>
                <w:lang w:val="lv-LV"/>
              </w:rPr>
            </w:pPr>
            <w:r w:rsidRPr="00AD43DB">
              <w:rPr>
                <w:rFonts w:ascii="Times New Roman" w:hAnsi="Times New Roman" w:cs="Times New Roman"/>
                <w:lang w:val="lv-LV"/>
              </w:rPr>
              <w:t>Izglītības programmai</w:t>
            </w:r>
            <w:r w:rsidR="00A74079">
              <w:rPr>
                <w:rFonts w:ascii="Times New Roman" w:hAnsi="Times New Roman" w:cs="Times New Roman"/>
                <w:lang w:val="lv-LV"/>
              </w:rPr>
              <w:t xml:space="preserve"> </w:t>
            </w:r>
            <w:r w:rsidRPr="00AD43DB">
              <w:rPr>
                <w:rFonts w:ascii="Times New Roman" w:hAnsi="Times New Roman" w:cs="Times New Roman"/>
                <w:lang w:val="lv-LV"/>
              </w:rPr>
              <w:t>”Vizuāli plastiskās māksla”, tai skaitā katram mācību priekšmetam, ir izvirzīti izglītības kvalitātes mērķi un uzdevumi mācību satura apguvei. Mērķi un uzdevumi ir konkrēti un izmērāmi. Tie nosaka, kādi izglītojamo mācību rezultāti tiek sagaidīti izglītības programmas un katra mācību priekšmeta noslēgumā un kā tie tiks izvērtēti.</w:t>
            </w:r>
          </w:p>
        </w:tc>
        <w:tc>
          <w:tcPr>
            <w:tcW w:w="3685" w:type="dxa"/>
          </w:tcPr>
          <w:p w14:paraId="42F5B039" w14:textId="3D8AF4A5" w:rsidR="00AB7998" w:rsidRPr="002213B6" w:rsidRDefault="00AB7998" w:rsidP="00A74079">
            <w:pPr>
              <w:pStyle w:val="ListParagraph"/>
              <w:ind w:left="0"/>
              <w:rPr>
                <w:rFonts w:ascii="Times New Roman" w:eastAsia="Times New Roman" w:hAnsi="Times New Roman" w:cs="Times New Roman"/>
                <w:lang w:val="lv-LV"/>
              </w:rPr>
            </w:pPr>
            <w:r w:rsidRPr="00301493">
              <w:rPr>
                <w:rFonts w:ascii="Times New Roman" w:eastAsia="Times New Roman" w:hAnsi="Times New Roman" w:cs="Times New Roman"/>
                <w:color w:val="000000" w:themeColor="text1"/>
                <w:sz w:val="24"/>
                <w:szCs w:val="24"/>
                <w:lang w:val="lv-LV"/>
              </w:rPr>
              <w:t>Analizēt un vērtēt izglītojamo sasniegumus izglītības programmas noslēgumā, attiecīgi secināt par nepieciešamajām izmaiņām izglītības programmas noslēguma darba prasībām.</w:t>
            </w:r>
          </w:p>
        </w:tc>
      </w:tr>
      <w:tr w:rsidR="00B76FA2" w:rsidRPr="004C6804" w14:paraId="52F9ADA7" w14:textId="77777777" w:rsidTr="00AD43DB">
        <w:tc>
          <w:tcPr>
            <w:tcW w:w="851" w:type="dxa"/>
          </w:tcPr>
          <w:p w14:paraId="62884832" w14:textId="17291414" w:rsidR="00B76FA2" w:rsidRPr="002213B6" w:rsidRDefault="00B76FA2" w:rsidP="00B76FA2">
            <w:pPr>
              <w:pStyle w:val="ListParagraph"/>
              <w:ind w:left="0"/>
              <w:jc w:val="both"/>
              <w:rPr>
                <w:rFonts w:ascii="Times New Roman" w:hAnsi="Times New Roman" w:cs="Times New Roman"/>
                <w:lang w:val="lv-LV"/>
              </w:rPr>
            </w:pPr>
            <w:r w:rsidRPr="002213B6">
              <w:rPr>
                <w:rFonts w:ascii="Times New Roman" w:hAnsi="Times New Roman" w:cs="Times New Roman"/>
                <w:lang w:val="lv-LV"/>
              </w:rPr>
              <w:t>RR2</w:t>
            </w:r>
          </w:p>
        </w:tc>
        <w:tc>
          <w:tcPr>
            <w:tcW w:w="3969" w:type="dxa"/>
          </w:tcPr>
          <w:p w14:paraId="214698CE" w14:textId="4FFC60B2" w:rsidR="00B76FA2" w:rsidRPr="00F16D29" w:rsidRDefault="00B76FA2" w:rsidP="00B76FA2">
            <w:pPr>
              <w:pStyle w:val="ListParagraph"/>
              <w:ind w:left="0"/>
              <w:jc w:val="both"/>
              <w:rPr>
                <w:rFonts w:ascii="Times New Roman" w:eastAsia="Times New Roman" w:hAnsi="Times New Roman" w:cs="Times New Roman"/>
                <w:bCs/>
                <w:lang w:val="lv-LV"/>
              </w:rPr>
            </w:pPr>
            <w:r w:rsidRPr="00F16D29">
              <w:rPr>
                <w:rFonts w:ascii="Times New Roman" w:hAnsi="Times New Roman" w:cs="Times New Roman"/>
                <w:bCs/>
                <w:lang w:val="lv-LV"/>
              </w:rPr>
              <w:t>Izglītības iestāde mērķtiecīgi atbalsta izglītojamos pastāvīgi uzlabot un stiprināt savus mācību un prasmju rezultātus</w:t>
            </w:r>
          </w:p>
        </w:tc>
        <w:tc>
          <w:tcPr>
            <w:tcW w:w="1985" w:type="dxa"/>
          </w:tcPr>
          <w:p w14:paraId="2C60ED3B" w14:textId="50944150" w:rsidR="00B76FA2" w:rsidRPr="002213B6" w:rsidRDefault="00B76FA2" w:rsidP="00B76FA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Labi (3)</w:t>
            </w:r>
          </w:p>
        </w:tc>
        <w:tc>
          <w:tcPr>
            <w:tcW w:w="3543" w:type="dxa"/>
          </w:tcPr>
          <w:p w14:paraId="58C185CD" w14:textId="77777777" w:rsidR="00B76FA2" w:rsidRPr="00D31D61" w:rsidRDefault="00B76FA2" w:rsidP="00B76FA2">
            <w:pPr>
              <w:widowControl w:val="0"/>
              <w:jc w:val="both"/>
              <w:rPr>
                <w:rFonts w:ascii="Times New Roman" w:hAnsi="Times New Roman" w:cs="Times New Roman"/>
                <w:lang w:val="lv-LV"/>
              </w:rPr>
            </w:pPr>
            <w:r w:rsidRPr="00D31D61">
              <w:rPr>
                <w:rFonts w:ascii="Times New Roman" w:hAnsi="Times New Roman" w:cs="Times New Roman"/>
                <w:lang w:val="lv-LV"/>
              </w:rPr>
              <w:t xml:space="preserve">Skola katru gadu, izmantojot e-klases informāciju, apkopo un analizē informāciju un datus, kas norāda uz izglītojamo mācību rezultātu dinamiku. Izglītojamiem un viņu vecākiem regulāri tiek nodrošināta atgriezeniskās saikne, </w:t>
            </w:r>
            <w:r>
              <w:rPr>
                <w:rFonts w:ascii="Times New Roman" w:hAnsi="Times New Roman" w:cs="Times New Roman"/>
                <w:lang w:val="lv-LV"/>
              </w:rPr>
              <w:t>saziņai izmantojot e-klasi un WhatsApp.</w:t>
            </w:r>
          </w:p>
          <w:p w14:paraId="1D79B479" w14:textId="77777777" w:rsidR="00B76FA2" w:rsidRPr="002213B6" w:rsidRDefault="00B76FA2" w:rsidP="00B76FA2">
            <w:pPr>
              <w:pStyle w:val="ListParagraph"/>
              <w:ind w:left="0"/>
              <w:jc w:val="both"/>
              <w:rPr>
                <w:rFonts w:ascii="Times New Roman" w:eastAsia="Times New Roman" w:hAnsi="Times New Roman" w:cs="Times New Roman"/>
                <w:lang w:val="lv-LV"/>
              </w:rPr>
            </w:pPr>
          </w:p>
        </w:tc>
        <w:tc>
          <w:tcPr>
            <w:tcW w:w="3685" w:type="dxa"/>
          </w:tcPr>
          <w:p w14:paraId="1336FFA3" w14:textId="77777777" w:rsidR="00B76FA2" w:rsidRPr="00EF1263" w:rsidRDefault="00B76FA2" w:rsidP="00B76FA2">
            <w:pPr>
              <w:widowControl w:val="0"/>
              <w:jc w:val="both"/>
              <w:rPr>
                <w:rFonts w:ascii="Times New Roman" w:hAnsi="Times New Roman" w:cs="Times New Roman"/>
                <w:lang w:val="lv-LV"/>
              </w:rPr>
            </w:pPr>
            <w:r w:rsidRPr="00EF1263">
              <w:rPr>
                <w:rFonts w:ascii="Times New Roman" w:hAnsi="Times New Roman" w:cs="Times New Roman"/>
                <w:lang w:val="lv-LV"/>
              </w:rPr>
              <w:lastRenderedPageBreak/>
              <w:t>Nodrošināt regulāru atbalstu izglītojamajiem, kuriem tas nepieciešams.</w:t>
            </w:r>
          </w:p>
          <w:p w14:paraId="610D36BC" w14:textId="77777777" w:rsidR="00B76FA2" w:rsidRPr="002213B6" w:rsidRDefault="00B76FA2" w:rsidP="00B76FA2">
            <w:pPr>
              <w:pStyle w:val="ListParagraph"/>
              <w:ind w:left="0"/>
              <w:jc w:val="both"/>
              <w:rPr>
                <w:rFonts w:ascii="Times New Roman" w:eastAsia="Times New Roman" w:hAnsi="Times New Roman" w:cs="Times New Roman"/>
                <w:lang w:val="lv-LV"/>
              </w:rPr>
            </w:pPr>
          </w:p>
        </w:tc>
      </w:tr>
      <w:tr w:rsidR="00AB7998" w:rsidRPr="004C6804" w14:paraId="550AD35B" w14:textId="77777777" w:rsidTr="00AD43DB">
        <w:tc>
          <w:tcPr>
            <w:tcW w:w="851" w:type="dxa"/>
          </w:tcPr>
          <w:p w14:paraId="4F87B3F6" w14:textId="61060CE8" w:rsidR="00AB7998" w:rsidRPr="002213B6" w:rsidRDefault="00AB7998" w:rsidP="00AB7998">
            <w:pPr>
              <w:pStyle w:val="ListParagraph"/>
              <w:ind w:left="0"/>
              <w:jc w:val="both"/>
              <w:rPr>
                <w:rFonts w:ascii="Times New Roman" w:hAnsi="Times New Roman" w:cs="Times New Roman"/>
                <w:lang w:val="lv-LV"/>
              </w:rPr>
            </w:pPr>
            <w:r w:rsidRPr="002213B6">
              <w:rPr>
                <w:rFonts w:ascii="Times New Roman" w:hAnsi="Times New Roman" w:cs="Times New Roman"/>
                <w:lang w:val="lv-LV"/>
              </w:rPr>
              <w:t>RR3</w:t>
            </w:r>
          </w:p>
        </w:tc>
        <w:tc>
          <w:tcPr>
            <w:tcW w:w="3969" w:type="dxa"/>
          </w:tcPr>
          <w:p w14:paraId="240FCB78" w14:textId="195E1265" w:rsidR="00AB7998" w:rsidRPr="00F16D29" w:rsidRDefault="00AB7998" w:rsidP="00AB7998">
            <w:pPr>
              <w:pStyle w:val="NoSpacing"/>
              <w:rPr>
                <w:bCs/>
                <w:sz w:val="22"/>
                <w:szCs w:val="22"/>
                <w:lang w:val="lv-LV"/>
              </w:rPr>
            </w:pPr>
            <w:r w:rsidRPr="00F16D29">
              <w:rPr>
                <w:bCs/>
                <w:sz w:val="22"/>
                <w:szCs w:val="22"/>
                <w:lang w:val="lv-LV"/>
              </w:rPr>
              <w:t>Izglītības iestāde mērķtiecīgi atbalsta izglītojamos gūt augstus sasniegumus</w:t>
            </w:r>
          </w:p>
        </w:tc>
        <w:tc>
          <w:tcPr>
            <w:tcW w:w="1985" w:type="dxa"/>
          </w:tcPr>
          <w:p w14:paraId="0CFD920A" w14:textId="5BEF731E" w:rsidR="00AB7998" w:rsidRPr="002213B6" w:rsidRDefault="00AB7998" w:rsidP="00AB7998">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Ļoti labi (4)</w:t>
            </w:r>
          </w:p>
        </w:tc>
        <w:tc>
          <w:tcPr>
            <w:tcW w:w="3543" w:type="dxa"/>
          </w:tcPr>
          <w:p w14:paraId="4BE20B7F" w14:textId="77777777" w:rsidR="00AB7998" w:rsidRDefault="00AB7998" w:rsidP="00AB7998">
            <w:pPr>
              <w:pStyle w:val="ListParagraph"/>
              <w:ind w:left="0"/>
              <w:jc w:val="both"/>
              <w:rPr>
                <w:rFonts w:ascii="Times New Roman" w:eastAsia="Times New Roman" w:hAnsi="Times New Roman" w:cs="Times New Roman"/>
                <w:color w:val="000000" w:themeColor="text1"/>
                <w:lang w:val="lv-LV"/>
              </w:rPr>
            </w:pPr>
            <w:r w:rsidRPr="007F126A">
              <w:rPr>
                <w:rFonts w:ascii="Times New Roman" w:eastAsia="Times New Roman" w:hAnsi="Times New Roman" w:cs="Times New Roman"/>
                <w:color w:val="000000" w:themeColor="text1"/>
                <w:sz w:val="24"/>
                <w:szCs w:val="24"/>
                <w:lang w:val="lv-LV"/>
              </w:rPr>
              <w:t>85% izglītojamo piedalījās nacionālā un starptautiskā mēroga konkursos. 14%</w:t>
            </w:r>
            <w:r>
              <w:rPr>
                <w:rFonts w:ascii="Times New Roman" w:eastAsia="Times New Roman" w:hAnsi="Times New Roman" w:cs="Times New Roman"/>
                <w:color w:val="000000" w:themeColor="text1"/>
                <w:sz w:val="24"/>
                <w:szCs w:val="24"/>
                <w:lang w:val="lv-LV"/>
              </w:rPr>
              <w:t xml:space="preserve"> (pēdējo trīs gadu laikā)</w:t>
            </w:r>
            <w:r w:rsidRPr="007F126A">
              <w:rPr>
                <w:rFonts w:ascii="Times New Roman" w:eastAsia="Times New Roman" w:hAnsi="Times New Roman" w:cs="Times New Roman"/>
                <w:color w:val="000000" w:themeColor="text1"/>
                <w:sz w:val="24"/>
                <w:szCs w:val="24"/>
                <w:lang w:val="lv-LV"/>
              </w:rPr>
              <w:t xml:space="preserve"> </w:t>
            </w:r>
            <w:r w:rsidRPr="007F126A">
              <w:rPr>
                <w:rFonts w:ascii="Times New Roman" w:eastAsia="Times New Roman" w:hAnsi="Times New Roman" w:cs="Times New Roman"/>
                <w:color w:val="000000" w:themeColor="text1"/>
                <w:lang w:val="lv-LV"/>
              </w:rPr>
              <w:t>no kopējā izglītojamo skaita ieguva godalgotas vietas valsts un starptautiskajos konkursos.</w:t>
            </w:r>
          </w:p>
          <w:p w14:paraId="76D83C22" w14:textId="59327F39" w:rsidR="00AB7998" w:rsidRPr="002213B6" w:rsidRDefault="00AB7998" w:rsidP="007138C3">
            <w:pPr>
              <w:widowControl w:val="0"/>
              <w:jc w:val="both"/>
              <w:rPr>
                <w:rFonts w:ascii="Times New Roman" w:eastAsia="Times New Roman" w:hAnsi="Times New Roman" w:cs="Times New Roman"/>
                <w:lang w:val="lv-LV"/>
              </w:rPr>
            </w:pPr>
            <w:r>
              <w:rPr>
                <w:rFonts w:ascii="Times New Roman" w:hAnsi="Times New Roman" w:cs="Times New Roman"/>
              </w:rPr>
              <w:t xml:space="preserve">Valsts konkursu norise tiek integrēta mācību procesā. </w:t>
            </w:r>
            <w:r>
              <w:rPr>
                <w:rFonts w:ascii="Times New Roman" w:hAnsi="Times New Roman" w:cs="Times New Roman"/>
                <w:lang w:val="lv-LV"/>
              </w:rPr>
              <w:t>Skola</w:t>
            </w:r>
            <w:r w:rsidRPr="008419D1">
              <w:rPr>
                <w:rFonts w:ascii="Times New Roman" w:hAnsi="Times New Roman" w:cs="Times New Roman"/>
                <w:lang w:val="lv-LV"/>
              </w:rPr>
              <w:t xml:space="preserve"> nodrošina visu izglītojamo dalību LNKC organizētā Valsts konkursā</w:t>
            </w:r>
            <w:r>
              <w:rPr>
                <w:rFonts w:ascii="Times New Roman" w:hAnsi="Times New Roman" w:cs="Times New Roman"/>
                <w:lang w:val="lv-LV"/>
              </w:rPr>
              <w:t>.</w:t>
            </w:r>
          </w:p>
        </w:tc>
        <w:tc>
          <w:tcPr>
            <w:tcW w:w="3685" w:type="dxa"/>
          </w:tcPr>
          <w:p w14:paraId="6087CE86" w14:textId="0B52E77A" w:rsidR="00AB7998" w:rsidRPr="002213B6" w:rsidRDefault="00AB7998" w:rsidP="00AB7998">
            <w:pPr>
              <w:pStyle w:val="ListParagraph"/>
              <w:ind w:left="0"/>
              <w:jc w:val="both"/>
              <w:rPr>
                <w:rFonts w:ascii="Times New Roman" w:eastAsia="Times New Roman" w:hAnsi="Times New Roman" w:cs="Times New Roman"/>
                <w:lang w:val="lv-LV"/>
              </w:rPr>
            </w:pPr>
            <w:r>
              <w:rPr>
                <w:rFonts w:ascii="Times New Roman" w:hAnsi="Times New Roman" w:cs="Times New Roman"/>
                <w:lang w:val="lv-LV"/>
              </w:rPr>
              <w:t>O</w:t>
            </w:r>
            <w:r w:rsidRPr="008419D1">
              <w:rPr>
                <w:rFonts w:ascii="Times New Roman" w:hAnsi="Times New Roman" w:cs="Times New Roman"/>
                <w:lang w:val="lv-LV"/>
              </w:rPr>
              <w:t>rganizē</w:t>
            </w:r>
            <w:r>
              <w:rPr>
                <w:rFonts w:ascii="Times New Roman" w:hAnsi="Times New Roman" w:cs="Times New Roman"/>
                <w:lang w:val="lv-LV"/>
              </w:rPr>
              <w:t xml:space="preserve">t </w:t>
            </w:r>
            <w:r w:rsidR="00877857">
              <w:rPr>
                <w:rFonts w:ascii="Times New Roman" w:hAnsi="Times New Roman" w:cs="Times New Roman"/>
                <w:lang w:val="lv-LV"/>
              </w:rPr>
              <w:t xml:space="preserve">novadā </w:t>
            </w:r>
            <w:r w:rsidRPr="008419D1">
              <w:rPr>
                <w:rFonts w:ascii="Times New Roman" w:hAnsi="Times New Roman" w:cs="Times New Roman"/>
                <w:lang w:val="lv-LV"/>
              </w:rPr>
              <w:t>konkurs</w:t>
            </w:r>
            <w:r>
              <w:rPr>
                <w:rFonts w:ascii="Times New Roman" w:hAnsi="Times New Roman" w:cs="Times New Roman"/>
                <w:lang w:val="lv-LV"/>
              </w:rPr>
              <w:t xml:space="preserve">u un </w:t>
            </w:r>
            <w:r w:rsidRPr="008419D1">
              <w:rPr>
                <w:rFonts w:ascii="Times New Roman" w:hAnsi="Times New Roman" w:cs="Times New Roman"/>
                <w:lang w:val="lv-LV"/>
              </w:rPr>
              <w:t>izstād</w:t>
            </w:r>
            <w:r>
              <w:rPr>
                <w:rFonts w:ascii="Times New Roman" w:hAnsi="Times New Roman" w:cs="Times New Roman"/>
                <w:lang w:val="lv-LV"/>
              </w:rPr>
              <w:t>i veltītu gleznotājai Hildai Vīkai</w:t>
            </w:r>
            <w:r w:rsidRPr="008419D1">
              <w:rPr>
                <w:rFonts w:ascii="Times New Roman" w:hAnsi="Times New Roman" w:cs="Times New Roman"/>
                <w:lang w:val="lv-LV"/>
              </w:rPr>
              <w:t xml:space="preserve"> īstenotajā izglītības programmā</w:t>
            </w:r>
            <w:r>
              <w:rPr>
                <w:rFonts w:ascii="Times New Roman" w:hAnsi="Times New Roman" w:cs="Times New Roman"/>
                <w:lang w:val="lv-LV"/>
              </w:rPr>
              <w:t xml:space="preserve"> “Vizuāli plastiskā māksla”.</w:t>
            </w:r>
          </w:p>
        </w:tc>
      </w:tr>
    </w:tbl>
    <w:p w14:paraId="2193E199" w14:textId="77777777" w:rsidR="005C3D74" w:rsidRDefault="005C3D74" w:rsidP="005C3D74">
      <w:pPr>
        <w:spacing w:after="0" w:line="240" w:lineRule="auto"/>
        <w:jc w:val="both"/>
        <w:rPr>
          <w:rFonts w:ascii="Times New Roman" w:eastAsia="Times New Roman" w:hAnsi="Times New Roman" w:cs="Times New Roman"/>
          <w:sz w:val="24"/>
          <w:szCs w:val="24"/>
          <w:lang w:val="lv-LV"/>
        </w:rPr>
      </w:pPr>
    </w:p>
    <w:p w14:paraId="534363DD" w14:textId="77777777" w:rsidR="00877857" w:rsidRDefault="005C3D74" w:rsidP="002C3FD0">
      <w:pPr>
        <w:pStyle w:val="ListParagraph"/>
        <w:numPr>
          <w:ilvl w:val="1"/>
          <w:numId w:val="1"/>
        </w:numPr>
        <w:spacing w:after="0" w:line="276"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D0768A" w:rsidRPr="005C3D74">
        <w:rPr>
          <w:rFonts w:ascii="Times New Roman" w:eastAsia="Times New Roman" w:hAnsi="Times New Roman" w:cs="Times New Roman"/>
          <w:sz w:val="24"/>
          <w:szCs w:val="24"/>
          <w:lang w:val="lv-LV"/>
        </w:rPr>
        <w:t>2-3 galvenie apkopotie secinājumi turpmākajam darbam par visu kritēriju (RR1, RR2, RR3, RR4)</w:t>
      </w:r>
    </w:p>
    <w:p w14:paraId="5037136F" w14:textId="59E8B718" w:rsidR="00877857" w:rsidRPr="002C3FD0" w:rsidRDefault="003A21A3" w:rsidP="00B63A95">
      <w:pPr>
        <w:spacing w:after="0" w:line="276" w:lineRule="auto"/>
        <w:ind w:left="851" w:firstLine="360"/>
        <w:jc w:val="both"/>
        <w:rPr>
          <w:rFonts w:ascii="Times New Roman" w:hAnsi="Times New Roman" w:cs="Times New Roman"/>
          <w:color w:val="000000" w:themeColor="text1"/>
          <w:sz w:val="24"/>
          <w:szCs w:val="24"/>
          <w:lang w:val="lv-LV"/>
        </w:rPr>
      </w:pPr>
      <w:r w:rsidRPr="002C3FD0">
        <w:rPr>
          <w:rFonts w:ascii="Times New Roman" w:eastAsia="Times New Roman" w:hAnsi="Times New Roman" w:cs="Times New Roman"/>
          <w:color w:val="000000" w:themeColor="text1"/>
          <w:sz w:val="24"/>
          <w:szCs w:val="24"/>
          <w:lang w:val="lv-LV"/>
        </w:rPr>
        <w:t>Skolā a</w:t>
      </w:r>
      <w:r w:rsidR="00877857" w:rsidRPr="002C3FD0">
        <w:rPr>
          <w:rFonts w:ascii="Times New Roman" w:eastAsia="Times New Roman" w:hAnsi="Times New Roman" w:cs="Times New Roman"/>
          <w:color w:val="000000" w:themeColor="text1"/>
          <w:sz w:val="24"/>
          <w:szCs w:val="24"/>
          <w:lang w:val="lv-LV"/>
        </w:rPr>
        <w:t>nalizēt</w:t>
      </w:r>
      <w:r w:rsidR="00050561">
        <w:rPr>
          <w:rFonts w:ascii="Times New Roman" w:eastAsia="Times New Roman" w:hAnsi="Times New Roman" w:cs="Times New Roman"/>
          <w:color w:val="000000" w:themeColor="text1"/>
          <w:sz w:val="24"/>
          <w:szCs w:val="24"/>
          <w:lang w:val="lv-LV"/>
        </w:rPr>
        <w:t>i</w:t>
      </w:r>
      <w:r w:rsidR="00877857" w:rsidRPr="002C3FD0">
        <w:rPr>
          <w:rFonts w:ascii="Times New Roman" w:eastAsia="Times New Roman" w:hAnsi="Times New Roman" w:cs="Times New Roman"/>
          <w:color w:val="000000" w:themeColor="text1"/>
          <w:sz w:val="24"/>
          <w:szCs w:val="24"/>
          <w:lang w:val="lv-LV"/>
        </w:rPr>
        <w:t xml:space="preserve"> un vērtēt</w:t>
      </w:r>
      <w:r w:rsidR="0001572F" w:rsidRPr="002C3FD0">
        <w:rPr>
          <w:rFonts w:ascii="Times New Roman" w:eastAsia="Times New Roman" w:hAnsi="Times New Roman" w:cs="Times New Roman"/>
          <w:color w:val="000000" w:themeColor="text1"/>
          <w:sz w:val="24"/>
          <w:szCs w:val="24"/>
          <w:lang w:val="lv-LV"/>
        </w:rPr>
        <w:t xml:space="preserve">i </w:t>
      </w:r>
      <w:r w:rsidR="00877857" w:rsidRPr="002C3FD0">
        <w:rPr>
          <w:rFonts w:ascii="Times New Roman" w:eastAsia="Times New Roman" w:hAnsi="Times New Roman" w:cs="Times New Roman"/>
          <w:color w:val="000000" w:themeColor="text1"/>
          <w:sz w:val="24"/>
          <w:szCs w:val="24"/>
          <w:lang w:val="lv-LV"/>
        </w:rPr>
        <w:t>izglītojamo sasniegum</w:t>
      </w:r>
      <w:r w:rsidR="0001572F" w:rsidRPr="002C3FD0">
        <w:rPr>
          <w:rFonts w:ascii="Times New Roman" w:eastAsia="Times New Roman" w:hAnsi="Times New Roman" w:cs="Times New Roman"/>
          <w:color w:val="000000" w:themeColor="text1"/>
          <w:sz w:val="24"/>
          <w:szCs w:val="24"/>
          <w:lang w:val="lv-LV"/>
        </w:rPr>
        <w:t>us</w:t>
      </w:r>
      <w:r w:rsidR="00877857" w:rsidRPr="002C3FD0">
        <w:rPr>
          <w:rFonts w:ascii="Times New Roman" w:eastAsia="Times New Roman" w:hAnsi="Times New Roman" w:cs="Times New Roman"/>
          <w:color w:val="000000" w:themeColor="text1"/>
          <w:sz w:val="24"/>
          <w:szCs w:val="24"/>
          <w:lang w:val="lv-LV"/>
        </w:rPr>
        <w:t xml:space="preserve"> izglītības programmas noslēgumā, attiecīgi secin</w:t>
      </w:r>
      <w:r w:rsidR="0001572F" w:rsidRPr="002C3FD0">
        <w:rPr>
          <w:rFonts w:ascii="Times New Roman" w:eastAsia="Times New Roman" w:hAnsi="Times New Roman" w:cs="Times New Roman"/>
          <w:color w:val="000000" w:themeColor="text1"/>
          <w:sz w:val="24"/>
          <w:szCs w:val="24"/>
          <w:lang w:val="lv-LV"/>
        </w:rPr>
        <w:t>ā</w:t>
      </w:r>
      <w:r w:rsidR="00877857" w:rsidRPr="002C3FD0">
        <w:rPr>
          <w:rFonts w:ascii="Times New Roman" w:eastAsia="Times New Roman" w:hAnsi="Times New Roman" w:cs="Times New Roman"/>
          <w:color w:val="000000" w:themeColor="text1"/>
          <w:sz w:val="24"/>
          <w:szCs w:val="24"/>
          <w:lang w:val="lv-LV"/>
        </w:rPr>
        <w:t>t par nepieciešamajām izmaiņām izglītības programmas noslēguma darba prasībām.</w:t>
      </w:r>
      <w:r w:rsidR="002C3FD0" w:rsidRPr="002C3FD0">
        <w:rPr>
          <w:rFonts w:ascii="Times New Roman" w:eastAsia="Times New Roman" w:hAnsi="Times New Roman" w:cs="Times New Roman"/>
          <w:color w:val="000000" w:themeColor="text1"/>
          <w:sz w:val="24"/>
          <w:szCs w:val="24"/>
          <w:lang w:val="lv-LV"/>
        </w:rPr>
        <w:t xml:space="preserve"> </w:t>
      </w:r>
      <w:r w:rsidR="00877857" w:rsidRPr="002C3FD0">
        <w:rPr>
          <w:rFonts w:ascii="Times New Roman" w:hAnsi="Times New Roman" w:cs="Times New Roman"/>
          <w:color w:val="000000" w:themeColor="text1"/>
          <w:sz w:val="24"/>
          <w:szCs w:val="24"/>
          <w:lang w:val="lv-LV"/>
        </w:rPr>
        <w:t>Nodrošināt regulār</w:t>
      </w:r>
      <w:r w:rsidR="0001572F" w:rsidRPr="002C3FD0">
        <w:rPr>
          <w:rFonts w:ascii="Times New Roman" w:hAnsi="Times New Roman" w:cs="Times New Roman"/>
          <w:color w:val="000000" w:themeColor="text1"/>
          <w:sz w:val="24"/>
          <w:szCs w:val="24"/>
          <w:lang w:val="lv-LV"/>
        </w:rPr>
        <w:t>u</w:t>
      </w:r>
      <w:r w:rsidR="00877857" w:rsidRPr="002C3FD0">
        <w:rPr>
          <w:rFonts w:ascii="Times New Roman" w:hAnsi="Times New Roman" w:cs="Times New Roman"/>
          <w:color w:val="000000" w:themeColor="text1"/>
          <w:sz w:val="24"/>
          <w:szCs w:val="24"/>
          <w:lang w:val="lv-LV"/>
        </w:rPr>
        <w:t xml:space="preserve"> atbalst</w:t>
      </w:r>
      <w:r w:rsidR="0001572F" w:rsidRPr="002C3FD0">
        <w:rPr>
          <w:rFonts w:ascii="Times New Roman" w:hAnsi="Times New Roman" w:cs="Times New Roman"/>
          <w:color w:val="000000" w:themeColor="text1"/>
          <w:sz w:val="24"/>
          <w:szCs w:val="24"/>
          <w:lang w:val="lv-LV"/>
        </w:rPr>
        <w:t>u</w:t>
      </w:r>
      <w:r w:rsidR="00877857" w:rsidRPr="002C3FD0">
        <w:rPr>
          <w:rFonts w:ascii="Times New Roman" w:hAnsi="Times New Roman" w:cs="Times New Roman"/>
          <w:color w:val="000000" w:themeColor="text1"/>
          <w:sz w:val="24"/>
          <w:szCs w:val="24"/>
          <w:lang w:val="lv-LV"/>
        </w:rPr>
        <w:t xml:space="preserve"> izglītojamajiem, kuriem tas nepieciešams.</w:t>
      </w:r>
      <w:r w:rsidR="002C3FD0" w:rsidRPr="002C3FD0">
        <w:rPr>
          <w:rFonts w:ascii="Times New Roman" w:hAnsi="Times New Roman" w:cs="Times New Roman"/>
          <w:color w:val="000000" w:themeColor="text1"/>
          <w:sz w:val="24"/>
          <w:szCs w:val="24"/>
          <w:lang w:val="lv-LV"/>
        </w:rPr>
        <w:t xml:space="preserve"> </w:t>
      </w:r>
      <w:r w:rsidR="00877857" w:rsidRPr="002C3FD0">
        <w:rPr>
          <w:rFonts w:ascii="Times New Roman" w:hAnsi="Times New Roman" w:cs="Times New Roman"/>
          <w:color w:val="000000" w:themeColor="text1"/>
          <w:sz w:val="24"/>
          <w:szCs w:val="24"/>
          <w:lang w:val="lv-LV"/>
        </w:rPr>
        <w:t>Organizēt novadā konkursu un izstādi veltītu gleznotājai Hildai Vīkai īstenotajā izglītības programmā “Vizuāli plastiskā māksla”.</w:t>
      </w:r>
    </w:p>
    <w:p w14:paraId="3CBD0421" w14:textId="77777777" w:rsidR="00D0768A" w:rsidRPr="002213B6" w:rsidRDefault="00D0768A" w:rsidP="008326E5">
      <w:pPr>
        <w:spacing w:after="0" w:line="240" w:lineRule="auto"/>
        <w:jc w:val="both"/>
        <w:rPr>
          <w:rFonts w:ascii="Times New Roman" w:eastAsia="Times New Roman" w:hAnsi="Times New Roman" w:cs="Times New Roman"/>
          <w:sz w:val="24"/>
          <w:szCs w:val="24"/>
          <w:lang w:val="lv-LV"/>
        </w:rPr>
      </w:pPr>
    </w:p>
    <w:p w14:paraId="47867336" w14:textId="2AD30990" w:rsidR="008326E5" w:rsidRPr="002213B6" w:rsidRDefault="008326E5" w:rsidP="000F619E">
      <w:pPr>
        <w:pStyle w:val="ListParagraph"/>
        <w:numPr>
          <w:ilvl w:val="0"/>
          <w:numId w:val="37"/>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F254C5" w:rsidRPr="002213B6">
        <w:rPr>
          <w:rFonts w:ascii="Times New Roman" w:hAnsi="Times New Roman" w:cs="Times New Roman"/>
          <w:b/>
          <w:bCs/>
          <w:sz w:val="24"/>
          <w:szCs w:val="24"/>
          <w:lang w:val="lv-LV"/>
        </w:rPr>
        <w:t>Vienlīdzība un iekļaušana</w:t>
      </w:r>
      <w:r w:rsidRPr="002213B6">
        <w:rPr>
          <w:rFonts w:ascii="Times New Roman" w:hAnsi="Times New Roman" w:cs="Times New Roman"/>
          <w:b/>
          <w:bCs/>
          <w:sz w:val="24"/>
          <w:szCs w:val="24"/>
          <w:lang w:val="lv-LV"/>
        </w:rPr>
        <w:t>” kvantitatīvais un kvalitatīvais izvērtējums</w:t>
      </w:r>
    </w:p>
    <w:p w14:paraId="787B30F9" w14:textId="77777777" w:rsidR="005C3D74" w:rsidRDefault="005C3D74" w:rsidP="008326E5">
      <w:pPr>
        <w:spacing w:after="0" w:line="240" w:lineRule="auto"/>
        <w:jc w:val="both"/>
        <w:rPr>
          <w:rFonts w:ascii="Times New Roman" w:eastAsia="Times New Roman" w:hAnsi="Times New Roman" w:cs="Times New Roman"/>
          <w:sz w:val="24"/>
          <w:szCs w:val="24"/>
          <w:lang w:val="lv-LV"/>
        </w:rPr>
      </w:pPr>
    </w:p>
    <w:p w14:paraId="0BFEC7D2" w14:textId="2F6A05FC" w:rsidR="008326E5" w:rsidRPr="000F619E" w:rsidRDefault="008326E5" w:rsidP="000F619E">
      <w:pPr>
        <w:pStyle w:val="ListParagraph"/>
        <w:numPr>
          <w:ilvl w:val="1"/>
          <w:numId w:val="37"/>
        </w:numPr>
        <w:spacing w:after="0" w:line="240" w:lineRule="auto"/>
        <w:jc w:val="both"/>
        <w:rPr>
          <w:rFonts w:ascii="Times New Roman" w:eastAsia="Times New Roman" w:hAnsi="Times New Roman" w:cs="Times New Roman"/>
          <w:sz w:val="24"/>
          <w:szCs w:val="24"/>
          <w:lang w:val="lv-LV"/>
        </w:rPr>
      </w:pPr>
      <w:r w:rsidRPr="005C3D74">
        <w:rPr>
          <w:rFonts w:ascii="Times New Roman" w:eastAsia="Times New Roman" w:hAnsi="Times New Roman" w:cs="Times New Roman"/>
          <w:sz w:val="24"/>
          <w:szCs w:val="24"/>
          <w:lang w:val="lv-LV"/>
        </w:rPr>
        <w:t xml:space="preserve">Pašvērtēšanā izmantotā kvalitātes vērtēšanas metode (-es): </w:t>
      </w:r>
      <w:r w:rsidR="000F619E" w:rsidRPr="00E33F39">
        <w:rPr>
          <w:rFonts w:ascii="Times New Roman" w:eastAsia="Times New Roman" w:hAnsi="Times New Roman" w:cs="Times New Roman"/>
          <w:i/>
          <w:sz w:val="24"/>
          <w:szCs w:val="24"/>
          <w:lang w:val="lv-LV"/>
        </w:rPr>
        <w:t>anketēšana, fokusgrupu diskisijas, mācību stundu vērošana</w:t>
      </w:r>
    </w:p>
    <w:p w14:paraId="54F794B9" w14:textId="77777777" w:rsidR="005C3D74" w:rsidRDefault="005C3D74" w:rsidP="008326E5">
      <w:pPr>
        <w:spacing w:after="0" w:line="240" w:lineRule="auto"/>
        <w:jc w:val="both"/>
        <w:rPr>
          <w:rFonts w:ascii="Times New Roman" w:eastAsia="Times New Roman" w:hAnsi="Times New Roman" w:cs="Times New Roman"/>
          <w:sz w:val="24"/>
          <w:szCs w:val="24"/>
          <w:lang w:val="lv-LV"/>
        </w:rPr>
      </w:pPr>
    </w:p>
    <w:p w14:paraId="2EC78B92" w14:textId="0BA86EB6" w:rsidR="002F2126" w:rsidRPr="002F2126" w:rsidRDefault="000B7165" w:rsidP="000F619E">
      <w:pPr>
        <w:pStyle w:val="ListParagraph"/>
        <w:numPr>
          <w:ilvl w:val="1"/>
          <w:numId w:val="37"/>
        </w:numPr>
        <w:spacing w:after="0" w:line="240" w:lineRule="auto"/>
        <w:jc w:val="both"/>
        <w:rPr>
          <w:rFonts w:ascii="Times New Roman" w:hAnsi="Times New Roman" w:cs="Times New Roman"/>
          <w:color w:val="000000" w:themeColor="text1"/>
          <w:sz w:val="24"/>
          <w:szCs w:val="24"/>
          <w:lang w:val="lv-LV"/>
        </w:rPr>
      </w:pPr>
      <w:r w:rsidRPr="000B7165">
        <w:rPr>
          <w:rFonts w:ascii="Times New Roman" w:eastAsia="Times New Roman" w:hAnsi="Times New Roman" w:cs="Times New Roman"/>
          <w:sz w:val="24"/>
          <w:szCs w:val="24"/>
          <w:lang w:val="lv-LV"/>
        </w:rPr>
        <w:t xml:space="preserve"> </w:t>
      </w:r>
      <w:r w:rsidR="008326E5" w:rsidRPr="000B7165">
        <w:rPr>
          <w:rFonts w:ascii="Times New Roman" w:eastAsia="Times New Roman" w:hAnsi="Times New Roman" w:cs="Times New Roman"/>
          <w:sz w:val="24"/>
          <w:szCs w:val="24"/>
          <w:lang w:val="lv-LV"/>
        </w:rPr>
        <w:t>Kritērija “</w:t>
      </w:r>
      <w:r w:rsidR="00F254C5" w:rsidRPr="000B7165">
        <w:rPr>
          <w:rFonts w:ascii="Times New Roman" w:eastAsia="Times New Roman" w:hAnsi="Times New Roman" w:cs="Times New Roman"/>
          <w:sz w:val="24"/>
          <w:szCs w:val="24"/>
          <w:lang w:val="lv-LV"/>
        </w:rPr>
        <w:t>Vienlīdzība un iekļaušana</w:t>
      </w:r>
      <w:r w:rsidR="008326E5" w:rsidRPr="000B7165">
        <w:rPr>
          <w:rFonts w:ascii="Times New Roman" w:eastAsia="Times New Roman" w:hAnsi="Times New Roman" w:cs="Times New Roman"/>
          <w:sz w:val="24"/>
          <w:szCs w:val="24"/>
          <w:lang w:val="lv-LV"/>
        </w:rPr>
        <w:t>” pašvērtēšanā iegūtais rezultāts atbilst kvalitātes vērtējuma līmenim</w:t>
      </w:r>
      <w:r w:rsidR="002F2126">
        <w:rPr>
          <w:rFonts w:ascii="Times New Roman" w:eastAsia="Times New Roman" w:hAnsi="Times New Roman" w:cs="Times New Roman"/>
          <w:sz w:val="24"/>
          <w:szCs w:val="24"/>
          <w:lang w:val="lv-LV"/>
        </w:rPr>
        <w:t xml:space="preserve"> </w:t>
      </w:r>
      <w:r w:rsidR="00B76FA2">
        <w:rPr>
          <w:rFonts w:ascii="Times New Roman" w:eastAsia="Times New Roman" w:hAnsi="Times New Roman" w:cs="Times New Roman"/>
          <w:b/>
          <w:sz w:val="24"/>
          <w:szCs w:val="24"/>
          <w:lang w:val="lv-LV"/>
        </w:rPr>
        <w:t>L</w:t>
      </w:r>
      <w:r w:rsidR="008326E5" w:rsidRPr="002F2126">
        <w:rPr>
          <w:rFonts w:ascii="Times New Roman" w:eastAsia="Times New Roman" w:hAnsi="Times New Roman" w:cs="Times New Roman"/>
          <w:b/>
          <w:sz w:val="24"/>
          <w:szCs w:val="24"/>
          <w:lang w:val="lv-LV"/>
        </w:rPr>
        <w:t>abi</w:t>
      </w:r>
      <w:r w:rsidR="008326E5" w:rsidRPr="000B7165">
        <w:rPr>
          <w:rFonts w:ascii="Times New Roman" w:eastAsia="Times New Roman" w:hAnsi="Times New Roman" w:cs="Times New Roman"/>
          <w:sz w:val="24"/>
          <w:szCs w:val="24"/>
          <w:lang w:val="lv-LV"/>
        </w:rPr>
        <w:t xml:space="preserve"> . </w:t>
      </w:r>
    </w:p>
    <w:p w14:paraId="38422CEB" w14:textId="77777777" w:rsidR="002F2126" w:rsidRPr="002F2126" w:rsidRDefault="002F2126" w:rsidP="002F2126">
      <w:pPr>
        <w:pStyle w:val="ListParagraph"/>
        <w:rPr>
          <w:rFonts w:ascii="Times New Roman" w:eastAsia="Times New Roman" w:hAnsi="Times New Roman" w:cs="Times New Roman"/>
          <w:color w:val="000000" w:themeColor="text1"/>
          <w:sz w:val="24"/>
          <w:szCs w:val="24"/>
          <w:lang w:val="lv-LV"/>
        </w:rPr>
      </w:pPr>
    </w:p>
    <w:p w14:paraId="484477AA" w14:textId="18F94B39" w:rsidR="008326E5" w:rsidRPr="002F2126" w:rsidRDefault="008326E5" w:rsidP="002F2126">
      <w:pPr>
        <w:pStyle w:val="ListParagraph"/>
        <w:spacing w:after="0" w:line="240" w:lineRule="auto"/>
        <w:jc w:val="both"/>
        <w:rPr>
          <w:rFonts w:ascii="Times New Roman" w:hAnsi="Times New Roman" w:cs="Times New Roman"/>
          <w:color w:val="000000" w:themeColor="text1"/>
          <w:sz w:val="24"/>
          <w:szCs w:val="24"/>
          <w:lang w:val="lv-LV"/>
        </w:rPr>
      </w:pPr>
      <w:r w:rsidRPr="002F2126">
        <w:rPr>
          <w:rFonts w:ascii="Times New Roman" w:eastAsia="Times New Roman" w:hAnsi="Times New Roman" w:cs="Times New Roman"/>
          <w:color w:val="000000" w:themeColor="text1"/>
          <w:sz w:val="24"/>
          <w:szCs w:val="24"/>
          <w:lang w:val="lv-LV"/>
        </w:rPr>
        <w:t>To apliecina šāda informācija un dati:</w:t>
      </w:r>
    </w:p>
    <w:p w14:paraId="160C3925" w14:textId="77777777" w:rsidR="008326E5" w:rsidRPr="002213B6" w:rsidRDefault="008326E5" w:rsidP="008326E5">
      <w:pPr>
        <w:pStyle w:val="ListParagraph"/>
        <w:spacing w:after="0" w:line="240" w:lineRule="auto"/>
        <w:jc w:val="both"/>
        <w:rPr>
          <w:rFonts w:ascii="Times New Roman" w:hAnsi="Times New Roman" w:cs="Times New Roman"/>
          <w:sz w:val="24"/>
          <w:szCs w:val="24"/>
          <w:lang w:val="lv-LV"/>
        </w:rPr>
      </w:pPr>
    </w:p>
    <w:tbl>
      <w:tblPr>
        <w:tblStyle w:val="TableGrid"/>
        <w:tblW w:w="14033" w:type="dxa"/>
        <w:tblInd w:w="-714" w:type="dxa"/>
        <w:tblLook w:val="04A0" w:firstRow="1" w:lastRow="0" w:firstColumn="1" w:lastColumn="0" w:noHBand="0" w:noVBand="1"/>
      </w:tblPr>
      <w:tblGrid>
        <w:gridCol w:w="851"/>
        <w:gridCol w:w="3969"/>
        <w:gridCol w:w="1985"/>
        <w:gridCol w:w="3543"/>
        <w:gridCol w:w="3685"/>
      </w:tblGrid>
      <w:tr w:rsidR="002213B6" w:rsidRPr="002213B6" w14:paraId="433B1C9D" w14:textId="77777777" w:rsidTr="0017387E">
        <w:tc>
          <w:tcPr>
            <w:tcW w:w="851" w:type="dxa"/>
          </w:tcPr>
          <w:p w14:paraId="6DF8FB68" w14:textId="77777777" w:rsidR="008326E5" w:rsidRPr="002213B6" w:rsidRDefault="008326E5" w:rsidP="0048506B">
            <w:pPr>
              <w:pStyle w:val="ListParagraph"/>
              <w:ind w:left="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NPK</w:t>
            </w:r>
          </w:p>
        </w:tc>
        <w:tc>
          <w:tcPr>
            <w:tcW w:w="3969" w:type="dxa"/>
          </w:tcPr>
          <w:p w14:paraId="03D1C31D"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Rezultatīvā rādītāja nosaukums</w:t>
            </w:r>
          </w:p>
        </w:tc>
        <w:tc>
          <w:tcPr>
            <w:tcW w:w="1985" w:type="dxa"/>
          </w:tcPr>
          <w:p w14:paraId="2136EC9B"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Kvalitātes līmeņa vērtējums punktos</w:t>
            </w:r>
          </w:p>
        </w:tc>
        <w:tc>
          <w:tcPr>
            <w:tcW w:w="3543" w:type="dxa"/>
          </w:tcPr>
          <w:p w14:paraId="531FAB35"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Stiprās puses</w:t>
            </w:r>
          </w:p>
        </w:tc>
        <w:tc>
          <w:tcPr>
            <w:tcW w:w="3685" w:type="dxa"/>
          </w:tcPr>
          <w:p w14:paraId="00F7F33D"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Turpmākās attīstības vajadzības</w:t>
            </w:r>
          </w:p>
        </w:tc>
      </w:tr>
      <w:tr w:rsidR="00B76FA2" w:rsidRPr="004C6804" w14:paraId="0F1CE974" w14:textId="77777777" w:rsidTr="0017387E">
        <w:tc>
          <w:tcPr>
            <w:tcW w:w="851" w:type="dxa"/>
          </w:tcPr>
          <w:p w14:paraId="4DC58861" w14:textId="19800B13" w:rsidR="00B76FA2" w:rsidRPr="002213B6" w:rsidRDefault="00B76FA2" w:rsidP="00B76FA2">
            <w:pPr>
              <w:pStyle w:val="ListParagraph"/>
              <w:ind w:left="0"/>
              <w:jc w:val="both"/>
              <w:rPr>
                <w:rFonts w:ascii="Times New Roman" w:hAnsi="Times New Roman" w:cs="Times New Roman"/>
                <w:lang w:val="lv-LV"/>
              </w:rPr>
            </w:pPr>
            <w:r w:rsidRPr="002213B6">
              <w:rPr>
                <w:rFonts w:ascii="Times New Roman" w:hAnsi="Times New Roman" w:cs="Times New Roman"/>
                <w:lang w:val="lv-LV"/>
              </w:rPr>
              <w:t>RR1</w:t>
            </w:r>
          </w:p>
        </w:tc>
        <w:tc>
          <w:tcPr>
            <w:tcW w:w="3969" w:type="dxa"/>
          </w:tcPr>
          <w:p w14:paraId="2E0DD246" w14:textId="2C8F2DF9" w:rsidR="00B76FA2" w:rsidRPr="002213B6" w:rsidRDefault="00B76FA2" w:rsidP="00B76FA2">
            <w:pPr>
              <w:jc w:val="both"/>
              <w:rPr>
                <w:rFonts w:ascii="Times New Roman" w:hAnsi="Times New Roman" w:cs="Times New Roman"/>
                <w:bCs/>
                <w:lang w:val="lv-LV"/>
              </w:rPr>
            </w:pPr>
            <w:r w:rsidRPr="002213B6">
              <w:rPr>
                <w:rFonts w:ascii="Times New Roman" w:hAnsi="Times New Roman" w:cs="Times New Roman"/>
                <w:bCs/>
                <w:lang w:val="lv-LV"/>
              </w:rPr>
              <w:t>Izglītības iestādes izveidotā sistēma iekļaujošas mācību vides nodrošināšanai un vienlīdzīgas attieksmes organizācijas kultūras ieviešanai</w:t>
            </w:r>
          </w:p>
        </w:tc>
        <w:tc>
          <w:tcPr>
            <w:tcW w:w="1985" w:type="dxa"/>
          </w:tcPr>
          <w:p w14:paraId="63488385" w14:textId="5B03EE2C" w:rsidR="00B76FA2" w:rsidRPr="002213B6" w:rsidRDefault="00B76FA2" w:rsidP="00B76FA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Labi (3)</w:t>
            </w:r>
          </w:p>
        </w:tc>
        <w:tc>
          <w:tcPr>
            <w:tcW w:w="3543" w:type="dxa"/>
          </w:tcPr>
          <w:p w14:paraId="6FEA7914" w14:textId="3EAECD82" w:rsidR="00B76FA2" w:rsidRPr="002213B6" w:rsidRDefault="00B76FA2" w:rsidP="00B76FA2">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bCs/>
              </w:rPr>
              <w:t>Skolā</w:t>
            </w:r>
            <w:r w:rsidRPr="00642085">
              <w:rPr>
                <w:rFonts w:ascii="Times New Roman" w:eastAsia="Times New Roman" w:hAnsi="Times New Roman" w:cs="Times New Roman"/>
                <w:bCs/>
              </w:rPr>
              <w:t xml:space="preserve"> </w:t>
            </w:r>
            <w:r w:rsidRPr="00642085">
              <w:rPr>
                <w:rFonts w:ascii="Times New Roman" w:hAnsi="Times New Roman" w:cs="Times New Roman"/>
              </w:rPr>
              <w:t>ir vienota izpratne</w:t>
            </w:r>
            <w:r w:rsidRPr="00642085">
              <w:rPr>
                <w:rFonts w:ascii="Times New Roman" w:eastAsia="Times New Roman" w:hAnsi="Times New Roman" w:cs="Times New Roman"/>
                <w:bCs/>
              </w:rPr>
              <w:t xml:space="preserve"> par vienlīdzību un iekļaušanu. </w:t>
            </w:r>
            <w:r>
              <w:rPr>
                <w:rFonts w:ascii="Times New Roman" w:eastAsia="Times New Roman" w:hAnsi="Times New Roman" w:cs="Times New Roman"/>
                <w:bCs/>
              </w:rPr>
              <w:t>Skola</w:t>
            </w:r>
            <w:r w:rsidRPr="00642085">
              <w:rPr>
                <w:rFonts w:ascii="Times New Roman" w:eastAsia="Times New Roman" w:hAnsi="Times New Roman" w:cs="Times New Roman"/>
                <w:bCs/>
              </w:rPr>
              <w:t xml:space="preserve"> īsteno mērķtiecīgu un sistēmisku darbību vienotas izpratnes veidošanai par vienlīdzības un iekļaujošas izglītības jautājumiem.</w:t>
            </w:r>
            <w:r>
              <w:rPr>
                <w:rFonts w:ascii="Times New Roman" w:eastAsia="Times New Roman" w:hAnsi="Times New Roman" w:cs="Times New Roman"/>
                <w:bCs/>
              </w:rPr>
              <w:t xml:space="preserve"> </w:t>
            </w:r>
          </w:p>
        </w:tc>
        <w:tc>
          <w:tcPr>
            <w:tcW w:w="3685" w:type="dxa"/>
          </w:tcPr>
          <w:p w14:paraId="1133E676" w14:textId="530ED88E" w:rsidR="00B76FA2" w:rsidRPr="002213B6" w:rsidRDefault="00B76FA2" w:rsidP="00B76FA2">
            <w:pPr>
              <w:pStyle w:val="ListParagraph"/>
              <w:ind w:left="0"/>
              <w:jc w:val="both"/>
              <w:rPr>
                <w:rFonts w:ascii="Times New Roman" w:eastAsia="Times New Roman" w:hAnsi="Times New Roman" w:cs="Times New Roman"/>
                <w:lang w:val="lv-LV"/>
              </w:rPr>
            </w:pPr>
            <w:r w:rsidRPr="00042938">
              <w:rPr>
                <w:rFonts w:ascii="Times New Roman" w:eastAsia="Times New Roman" w:hAnsi="Times New Roman" w:cs="Times New Roman"/>
                <w:color w:val="000000" w:themeColor="text1"/>
                <w:lang w:val="lv-LV"/>
              </w:rPr>
              <w:t xml:space="preserve">Mērķtiecīgi iesaistīt izglītojamo vecākus skolas mācību procesos, aktivitātēs un lēmumu pieņemšanā. </w:t>
            </w:r>
          </w:p>
        </w:tc>
      </w:tr>
    </w:tbl>
    <w:p w14:paraId="11565952" w14:textId="77777777" w:rsidR="000B7165" w:rsidRDefault="000B7165" w:rsidP="000B7165">
      <w:pPr>
        <w:spacing w:after="0" w:line="240" w:lineRule="auto"/>
        <w:jc w:val="both"/>
        <w:rPr>
          <w:rFonts w:ascii="Times New Roman" w:eastAsia="Times New Roman" w:hAnsi="Times New Roman" w:cs="Times New Roman"/>
          <w:sz w:val="24"/>
          <w:szCs w:val="24"/>
          <w:lang w:val="lv-LV"/>
        </w:rPr>
      </w:pPr>
    </w:p>
    <w:p w14:paraId="4BD5BE82" w14:textId="4C7EE84A" w:rsidR="00D0768A" w:rsidRDefault="000B7165" w:rsidP="000F619E">
      <w:pPr>
        <w:pStyle w:val="ListParagraph"/>
        <w:numPr>
          <w:ilvl w:val="1"/>
          <w:numId w:val="37"/>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D0768A" w:rsidRPr="000B7165">
        <w:rPr>
          <w:rFonts w:ascii="Times New Roman" w:eastAsia="Times New Roman" w:hAnsi="Times New Roman" w:cs="Times New Roman"/>
          <w:sz w:val="24"/>
          <w:szCs w:val="24"/>
          <w:lang w:val="lv-LV"/>
        </w:rPr>
        <w:t>2-3 galvenie apkopotie secinājumi turpmākajam darbam par visu kritēriju (RR1)</w:t>
      </w:r>
    </w:p>
    <w:p w14:paraId="3BA230DB" w14:textId="77777777" w:rsidR="00D5515B" w:rsidRDefault="00D5515B" w:rsidP="00D5515B">
      <w:pPr>
        <w:pStyle w:val="ListParagraph"/>
        <w:spacing w:after="0" w:line="240" w:lineRule="auto"/>
        <w:jc w:val="both"/>
        <w:rPr>
          <w:rFonts w:ascii="Times New Roman" w:eastAsia="Times New Roman" w:hAnsi="Times New Roman" w:cs="Times New Roman"/>
          <w:sz w:val="24"/>
          <w:szCs w:val="24"/>
          <w:lang w:val="lv-LV"/>
        </w:rPr>
      </w:pPr>
    </w:p>
    <w:p w14:paraId="41D12BE4" w14:textId="3EFA087E" w:rsidR="00A74079" w:rsidRPr="00B63A95" w:rsidRDefault="00A74079" w:rsidP="00A74079">
      <w:pPr>
        <w:spacing w:after="0" w:line="240" w:lineRule="auto"/>
        <w:ind w:left="360"/>
        <w:jc w:val="both"/>
        <w:rPr>
          <w:rFonts w:ascii="Times New Roman" w:eastAsia="Times New Roman" w:hAnsi="Times New Roman" w:cs="Times New Roman"/>
          <w:color w:val="000000" w:themeColor="text1"/>
          <w:sz w:val="24"/>
          <w:szCs w:val="24"/>
          <w:lang w:val="lv-LV"/>
        </w:rPr>
      </w:pPr>
      <w:r w:rsidRPr="00B63A95">
        <w:rPr>
          <w:rFonts w:ascii="Times New Roman" w:eastAsia="Times New Roman" w:hAnsi="Times New Roman" w:cs="Times New Roman"/>
          <w:color w:val="000000" w:themeColor="text1"/>
          <w:sz w:val="24"/>
          <w:szCs w:val="24"/>
          <w:lang w:val="lv-LV"/>
        </w:rPr>
        <w:t>Mērķtiecīgi iesaistīt izglītojamo vecākus skolas mācību procesos, aktivitātēs un lēmumu pieņemšanā.</w:t>
      </w:r>
    </w:p>
    <w:p w14:paraId="68C810F4" w14:textId="5E3F4B1D" w:rsidR="0090537E" w:rsidRDefault="0090537E" w:rsidP="008326E5">
      <w:pPr>
        <w:spacing w:after="0" w:line="240" w:lineRule="auto"/>
        <w:ind w:left="360"/>
        <w:jc w:val="both"/>
        <w:rPr>
          <w:rFonts w:ascii="Times New Roman" w:hAnsi="Times New Roman" w:cs="Times New Roman"/>
          <w:sz w:val="24"/>
          <w:szCs w:val="24"/>
          <w:lang w:val="lv-LV"/>
        </w:rPr>
      </w:pPr>
    </w:p>
    <w:p w14:paraId="2EE6D7FF" w14:textId="34C67D21" w:rsidR="002F4905" w:rsidRPr="000B7165" w:rsidRDefault="000B7165" w:rsidP="000F619E">
      <w:pPr>
        <w:pStyle w:val="ListParagraph"/>
        <w:numPr>
          <w:ilvl w:val="1"/>
          <w:numId w:val="37"/>
        </w:numPr>
        <w:spacing w:after="0" w:line="240" w:lineRule="auto"/>
        <w:jc w:val="both"/>
        <w:rPr>
          <w:rFonts w:ascii="Times New Roman" w:hAnsi="Times New Roman" w:cs="Times New Roman"/>
          <w:b/>
          <w:bCs/>
          <w:sz w:val="24"/>
          <w:szCs w:val="24"/>
          <w:u w:val="single"/>
          <w:lang w:val="lv-LV"/>
        </w:rPr>
      </w:pPr>
      <w:r>
        <w:rPr>
          <w:rFonts w:ascii="Times New Roman" w:hAnsi="Times New Roman" w:cs="Times New Roman"/>
          <w:b/>
          <w:bCs/>
          <w:sz w:val="24"/>
          <w:szCs w:val="24"/>
          <w:u w:val="single"/>
          <w:lang w:val="lv-LV"/>
        </w:rPr>
        <w:t xml:space="preserve"> </w:t>
      </w:r>
      <w:r w:rsidR="002F4905" w:rsidRPr="000B7165">
        <w:rPr>
          <w:rFonts w:ascii="Times New Roman" w:hAnsi="Times New Roman" w:cs="Times New Roman"/>
          <w:b/>
          <w:bCs/>
          <w:sz w:val="24"/>
          <w:szCs w:val="24"/>
          <w:u w:val="single"/>
          <w:lang w:val="lv-LV"/>
        </w:rPr>
        <w:t>Papildu informācija par risku identificēšanas indikatoriem izglītības iestādē:</w:t>
      </w:r>
    </w:p>
    <w:p w14:paraId="1BBD38E4" w14:textId="217B9B88" w:rsidR="002F4905" w:rsidRPr="002213B6" w:rsidRDefault="002F4905" w:rsidP="008326E5">
      <w:pPr>
        <w:spacing w:after="0" w:line="240" w:lineRule="auto"/>
        <w:ind w:left="360"/>
        <w:jc w:val="both"/>
        <w:rPr>
          <w:rFonts w:ascii="Times New Roman" w:hAnsi="Times New Roman" w:cs="Times New Roman"/>
          <w:sz w:val="24"/>
          <w:szCs w:val="24"/>
          <w:lang w:val="lv-LV"/>
        </w:rPr>
      </w:pPr>
    </w:p>
    <w:tbl>
      <w:tblPr>
        <w:tblStyle w:val="TableGrid"/>
        <w:tblW w:w="12475" w:type="dxa"/>
        <w:jc w:val="center"/>
        <w:tblLayout w:type="fixed"/>
        <w:tblLook w:val="04A0" w:firstRow="1" w:lastRow="0" w:firstColumn="1" w:lastColumn="0" w:noHBand="0" w:noVBand="1"/>
      </w:tblPr>
      <w:tblGrid>
        <w:gridCol w:w="851"/>
        <w:gridCol w:w="6662"/>
        <w:gridCol w:w="4962"/>
      </w:tblGrid>
      <w:tr w:rsidR="00B62CDA" w:rsidRPr="00556A21" w14:paraId="7DC27E83" w14:textId="77777777" w:rsidTr="00B62CDA">
        <w:trPr>
          <w:jc w:val="center"/>
        </w:trPr>
        <w:tc>
          <w:tcPr>
            <w:tcW w:w="851" w:type="dxa"/>
            <w:hideMark/>
          </w:tcPr>
          <w:p w14:paraId="05E8256B" w14:textId="77777777" w:rsidR="00B62CDA" w:rsidRPr="00556A21" w:rsidRDefault="00B62CDA" w:rsidP="0048506B">
            <w:pPr>
              <w:jc w:val="both"/>
              <w:rPr>
                <w:rFonts w:ascii="Times New Roman" w:hAnsi="Times New Roman" w:cs="Times New Roman"/>
                <w:lang w:val="lv-LV"/>
              </w:rPr>
            </w:pPr>
            <w:r w:rsidRPr="00556A21">
              <w:rPr>
                <w:rFonts w:ascii="Times New Roman" w:hAnsi="Times New Roman" w:cs="Times New Roman"/>
                <w:lang w:val="lv-LV"/>
              </w:rPr>
              <w:t>NPK</w:t>
            </w:r>
          </w:p>
        </w:tc>
        <w:tc>
          <w:tcPr>
            <w:tcW w:w="6662" w:type="dxa"/>
          </w:tcPr>
          <w:p w14:paraId="35F02807" w14:textId="77777777" w:rsidR="00B62CDA" w:rsidRPr="00556A21" w:rsidRDefault="00B62CDA" w:rsidP="0048506B">
            <w:pPr>
              <w:jc w:val="both"/>
              <w:rPr>
                <w:rFonts w:ascii="Times New Roman" w:hAnsi="Times New Roman" w:cs="Times New Roman"/>
                <w:lang w:val="lv-LV"/>
              </w:rPr>
            </w:pPr>
          </w:p>
        </w:tc>
        <w:tc>
          <w:tcPr>
            <w:tcW w:w="4962" w:type="dxa"/>
            <w:hideMark/>
          </w:tcPr>
          <w:p w14:paraId="593C6A2F" w14:textId="77777777" w:rsidR="00B62CDA" w:rsidRPr="00556A21" w:rsidRDefault="00B62CDA" w:rsidP="0048506B">
            <w:pPr>
              <w:jc w:val="both"/>
              <w:rPr>
                <w:rFonts w:ascii="Times New Roman" w:hAnsi="Times New Roman" w:cs="Times New Roman"/>
                <w:lang w:val="lv-LV"/>
              </w:rPr>
            </w:pPr>
            <w:r w:rsidRPr="00556A21">
              <w:rPr>
                <w:rFonts w:ascii="Times New Roman" w:hAnsi="Times New Roman" w:cs="Times New Roman"/>
                <w:lang w:val="lv-LV"/>
              </w:rPr>
              <w:t>2021./2022.māc.g.</w:t>
            </w:r>
          </w:p>
        </w:tc>
      </w:tr>
      <w:tr w:rsidR="00F63E2C" w:rsidRPr="004C6804" w14:paraId="5BE1E4DC" w14:textId="77777777" w:rsidTr="00B62CDA">
        <w:trPr>
          <w:jc w:val="center"/>
        </w:trPr>
        <w:tc>
          <w:tcPr>
            <w:tcW w:w="851" w:type="dxa"/>
            <w:hideMark/>
          </w:tcPr>
          <w:p w14:paraId="297C67F2" w14:textId="77777777" w:rsidR="00F63E2C" w:rsidRPr="00556A21" w:rsidRDefault="00F63E2C" w:rsidP="00F63E2C">
            <w:pPr>
              <w:jc w:val="both"/>
              <w:rPr>
                <w:rFonts w:ascii="Times New Roman" w:hAnsi="Times New Roman" w:cs="Times New Roman"/>
                <w:lang w:val="lv-LV"/>
              </w:rPr>
            </w:pPr>
            <w:r w:rsidRPr="00556A21">
              <w:rPr>
                <w:rFonts w:ascii="Times New Roman" w:hAnsi="Times New Roman" w:cs="Times New Roman"/>
                <w:lang w:val="lv-LV"/>
              </w:rPr>
              <w:t>1.</w:t>
            </w:r>
          </w:p>
        </w:tc>
        <w:tc>
          <w:tcPr>
            <w:tcW w:w="6662" w:type="dxa"/>
            <w:hideMark/>
          </w:tcPr>
          <w:p w14:paraId="24AC683C" w14:textId="77777777" w:rsidR="00F63E2C" w:rsidRPr="00556A21" w:rsidRDefault="00F63E2C" w:rsidP="00F63E2C">
            <w:pPr>
              <w:jc w:val="both"/>
              <w:rPr>
                <w:rFonts w:ascii="Times New Roman" w:hAnsi="Times New Roman" w:cs="Times New Roman"/>
                <w:lang w:val="lv-LV"/>
              </w:rPr>
            </w:pPr>
            <w:r w:rsidRPr="00556A21">
              <w:rPr>
                <w:rFonts w:ascii="Times New Roman" w:hAnsi="Times New Roman" w:cs="Times New Roman"/>
                <w:lang w:val="lv-LV"/>
              </w:rPr>
              <w:t>Izglītības iestādes īstenotās izglītības programmas visu mācību priekšmetu nodrošināšana atbilstoši plānotajam</w:t>
            </w:r>
            <w:r>
              <w:rPr>
                <w:rFonts w:ascii="Times New Roman" w:hAnsi="Times New Roman" w:cs="Times New Roman"/>
                <w:lang w:val="lv-LV"/>
              </w:rPr>
              <w:t xml:space="preserve"> </w:t>
            </w:r>
            <w:r w:rsidRPr="00556A21">
              <w:rPr>
                <w:rFonts w:ascii="Times New Roman" w:hAnsi="Times New Roman" w:cs="Times New Roman"/>
                <w:i/>
                <w:iCs/>
                <w:lang w:val="lv-LV"/>
              </w:rPr>
              <w:t>(tiek nodrošināts atbilstoši plānotajam</w:t>
            </w:r>
            <w:r>
              <w:rPr>
                <w:rFonts w:ascii="Times New Roman" w:hAnsi="Times New Roman" w:cs="Times New Roman"/>
                <w:i/>
                <w:iCs/>
                <w:lang w:val="lv-LV"/>
              </w:rPr>
              <w:t xml:space="preserve"> pilnībā </w:t>
            </w:r>
            <w:r w:rsidRPr="00556A21">
              <w:rPr>
                <w:rFonts w:ascii="Times New Roman" w:hAnsi="Times New Roman" w:cs="Times New Roman"/>
                <w:i/>
                <w:iCs/>
                <w:lang w:val="lv-LV"/>
              </w:rPr>
              <w:t>/</w:t>
            </w:r>
            <w:r>
              <w:rPr>
                <w:rFonts w:ascii="Times New Roman" w:hAnsi="Times New Roman" w:cs="Times New Roman"/>
                <w:i/>
                <w:iCs/>
                <w:lang w:val="lv-LV"/>
              </w:rPr>
              <w:t xml:space="preserve"> </w:t>
            </w:r>
            <w:r w:rsidRPr="00556A21">
              <w:rPr>
                <w:rFonts w:ascii="Times New Roman" w:hAnsi="Times New Roman" w:cs="Times New Roman"/>
                <w:i/>
                <w:iCs/>
                <w:lang w:val="lv-LV"/>
              </w:rPr>
              <w:t>tiek nodrošināts</w:t>
            </w:r>
            <w:r>
              <w:rPr>
                <w:rFonts w:ascii="Times New Roman" w:hAnsi="Times New Roman" w:cs="Times New Roman"/>
                <w:i/>
                <w:iCs/>
                <w:lang w:val="lv-LV"/>
              </w:rPr>
              <w:t xml:space="preserve"> </w:t>
            </w:r>
            <w:r w:rsidRPr="00556A21">
              <w:rPr>
                <w:rFonts w:ascii="Times New Roman" w:hAnsi="Times New Roman" w:cs="Times New Roman"/>
                <w:i/>
                <w:iCs/>
                <w:lang w:val="lv-LV"/>
              </w:rPr>
              <w:t>daļēji)</w:t>
            </w:r>
          </w:p>
        </w:tc>
        <w:tc>
          <w:tcPr>
            <w:tcW w:w="4962" w:type="dxa"/>
          </w:tcPr>
          <w:p w14:paraId="05279DEB" w14:textId="7A1079E1" w:rsidR="00F63E2C" w:rsidRPr="00F63E2C" w:rsidRDefault="00F63E2C" w:rsidP="00F63E2C">
            <w:pPr>
              <w:jc w:val="both"/>
              <w:rPr>
                <w:rFonts w:ascii="Times New Roman" w:hAnsi="Times New Roman" w:cs="Times New Roman"/>
                <w:color w:val="FF0000"/>
                <w:lang w:val="lv-LV"/>
              </w:rPr>
            </w:pPr>
            <w:r w:rsidRPr="00F63E2C">
              <w:rPr>
                <w:rFonts w:ascii="Times New Roman" w:hAnsi="Times New Roman" w:cs="Times New Roman"/>
                <w:color w:val="000000" w:themeColor="text1"/>
                <w:lang w:val="lv-LV"/>
              </w:rPr>
              <w:t>Tiek nodrošināts atbilstoši plānotajam pilnībā, to apliecina mācību starpskates, seme</w:t>
            </w:r>
            <w:r w:rsidR="007138C3">
              <w:rPr>
                <w:rFonts w:ascii="Times New Roman" w:hAnsi="Times New Roman" w:cs="Times New Roman"/>
                <w:color w:val="000000" w:themeColor="text1"/>
                <w:lang w:val="lv-LV"/>
              </w:rPr>
              <w:t>stra noslēgumu skates pārbaudes.</w:t>
            </w:r>
          </w:p>
        </w:tc>
      </w:tr>
      <w:tr w:rsidR="00F63E2C" w:rsidRPr="004C6804" w14:paraId="1EE07010" w14:textId="77777777" w:rsidTr="00B62CDA">
        <w:trPr>
          <w:jc w:val="center"/>
        </w:trPr>
        <w:tc>
          <w:tcPr>
            <w:tcW w:w="851" w:type="dxa"/>
            <w:hideMark/>
          </w:tcPr>
          <w:p w14:paraId="0415B75F" w14:textId="77777777" w:rsidR="00F63E2C" w:rsidRPr="00556A21" w:rsidRDefault="00F63E2C" w:rsidP="00F63E2C">
            <w:pPr>
              <w:jc w:val="both"/>
              <w:rPr>
                <w:rFonts w:ascii="Times New Roman" w:hAnsi="Times New Roman" w:cs="Times New Roman"/>
                <w:lang w:val="lv-LV"/>
              </w:rPr>
            </w:pPr>
            <w:r w:rsidRPr="00556A21">
              <w:rPr>
                <w:rFonts w:ascii="Times New Roman" w:hAnsi="Times New Roman" w:cs="Times New Roman"/>
                <w:lang w:val="lv-LV"/>
              </w:rPr>
              <w:t>2.</w:t>
            </w:r>
          </w:p>
        </w:tc>
        <w:tc>
          <w:tcPr>
            <w:tcW w:w="6662" w:type="dxa"/>
            <w:hideMark/>
          </w:tcPr>
          <w:p w14:paraId="50287D1F" w14:textId="77777777" w:rsidR="00F63E2C" w:rsidRPr="00556A21" w:rsidRDefault="00F63E2C" w:rsidP="00F63E2C">
            <w:pPr>
              <w:jc w:val="both"/>
              <w:rPr>
                <w:rFonts w:ascii="Times New Roman" w:hAnsi="Times New Roman" w:cs="Times New Roman"/>
                <w:lang w:val="lv-LV"/>
              </w:rPr>
            </w:pPr>
            <w:r w:rsidRPr="00556A21">
              <w:rPr>
                <w:rFonts w:ascii="Times New Roman" w:hAnsi="Times New Roman" w:cs="Times New Roman"/>
                <w:lang w:val="lv-LV"/>
              </w:rPr>
              <w:t>Izglītības iestādē ir ilgstošas pedagogu vakances</w:t>
            </w:r>
            <w:r>
              <w:rPr>
                <w:rFonts w:ascii="Times New Roman" w:hAnsi="Times New Roman" w:cs="Times New Roman"/>
                <w:lang w:val="lv-LV"/>
              </w:rPr>
              <w:t xml:space="preserve"> </w:t>
            </w:r>
            <w:r w:rsidRPr="002213B6">
              <w:rPr>
                <w:rFonts w:ascii="Times New Roman" w:hAnsi="Times New Roman" w:cs="Times New Roman"/>
                <w:lang w:val="lv-LV"/>
              </w:rPr>
              <w:t>(</w:t>
            </w:r>
            <w:r w:rsidRPr="00C3796C">
              <w:rPr>
                <w:rFonts w:ascii="Times New Roman" w:hAnsi="Times New Roman" w:cs="Times New Roman"/>
                <w:i/>
                <w:iCs/>
                <w:u w:val="single"/>
                <w:lang w:val="lv-LV"/>
              </w:rPr>
              <w:t>ir/nav, vairāk kā 1 mēnesi, norādīt mācību priekšmetu/slodzi un iestādes risinājumu: aizvietošana/mācību priekšmeta apguves pārcelšana uz citu mācību gadu u.tml.</w:t>
            </w:r>
            <w:r w:rsidRPr="00556A21">
              <w:rPr>
                <w:rFonts w:ascii="Times New Roman" w:hAnsi="Times New Roman" w:cs="Times New Roman"/>
                <w:lang w:val="lv-LV"/>
              </w:rPr>
              <w:t>).</w:t>
            </w:r>
          </w:p>
        </w:tc>
        <w:tc>
          <w:tcPr>
            <w:tcW w:w="4962" w:type="dxa"/>
          </w:tcPr>
          <w:p w14:paraId="3C54DE49" w14:textId="482A6E88" w:rsidR="00F63E2C" w:rsidRPr="00F63E2C" w:rsidRDefault="00F63E2C" w:rsidP="00F63E2C">
            <w:pPr>
              <w:jc w:val="both"/>
              <w:rPr>
                <w:rFonts w:ascii="Times New Roman" w:hAnsi="Times New Roman" w:cs="Times New Roman"/>
                <w:color w:val="000000" w:themeColor="text1"/>
                <w:lang w:val="lv-LV"/>
              </w:rPr>
            </w:pPr>
            <w:r w:rsidRPr="00F63E2C">
              <w:rPr>
                <w:rFonts w:ascii="Times New Roman" w:hAnsi="Times New Roman" w:cs="Times New Roman"/>
                <w:color w:val="000000" w:themeColor="text1"/>
                <w:lang w:val="lv-LV"/>
              </w:rPr>
              <w:t>Vakanču nav, izglītības programmas tiek īstenotas atbilstoši mācību plānam.</w:t>
            </w:r>
          </w:p>
        </w:tc>
      </w:tr>
      <w:tr w:rsidR="00F63E2C" w:rsidRPr="00EF1263" w14:paraId="61C1B054" w14:textId="77777777" w:rsidTr="00B62CDA">
        <w:trPr>
          <w:jc w:val="center"/>
        </w:trPr>
        <w:tc>
          <w:tcPr>
            <w:tcW w:w="851" w:type="dxa"/>
            <w:hideMark/>
          </w:tcPr>
          <w:p w14:paraId="2337CB9D" w14:textId="77777777" w:rsidR="00F63E2C" w:rsidRPr="00556A21" w:rsidRDefault="00F63E2C" w:rsidP="00F63E2C">
            <w:pPr>
              <w:jc w:val="both"/>
              <w:rPr>
                <w:rFonts w:ascii="Times New Roman" w:hAnsi="Times New Roman" w:cs="Times New Roman"/>
                <w:lang w:val="lv-LV"/>
              </w:rPr>
            </w:pPr>
            <w:r>
              <w:rPr>
                <w:rFonts w:ascii="Times New Roman" w:hAnsi="Times New Roman" w:cs="Times New Roman"/>
                <w:lang w:val="lv-LV"/>
              </w:rPr>
              <w:t>3</w:t>
            </w:r>
            <w:r w:rsidRPr="00556A21">
              <w:rPr>
                <w:rFonts w:ascii="Times New Roman" w:hAnsi="Times New Roman" w:cs="Times New Roman"/>
                <w:lang w:val="lv-LV"/>
              </w:rPr>
              <w:t>.</w:t>
            </w:r>
          </w:p>
        </w:tc>
        <w:tc>
          <w:tcPr>
            <w:tcW w:w="6662" w:type="dxa"/>
            <w:hideMark/>
          </w:tcPr>
          <w:p w14:paraId="2E8B098C" w14:textId="1B6BDD6A" w:rsidR="00F63E2C" w:rsidRPr="00556A21" w:rsidRDefault="00F63E2C" w:rsidP="00F63E2C">
            <w:pPr>
              <w:jc w:val="both"/>
              <w:rPr>
                <w:rFonts w:ascii="Times New Roman" w:hAnsi="Times New Roman" w:cs="Times New Roman"/>
                <w:lang w:val="lv-LV"/>
              </w:rPr>
            </w:pPr>
            <w:r w:rsidRPr="00556A21">
              <w:rPr>
                <w:rFonts w:ascii="Times New Roman" w:hAnsi="Times New Roman" w:cs="Times New Roman"/>
                <w:lang w:val="lv-LV"/>
              </w:rPr>
              <w:t>Izglītības iestādes nodrošinājums ar nepieciešamo infrastruktūru un materiāltehniskajiem resursiem</w:t>
            </w:r>
            <w:r>
              <w:rPr>
                <w:rFonts w:ascii="Times New Roman" w:hAnsi="Times New Roman" w:cs="Times New Roman"/>
                <w:lang w:val="lv-LV"/>
              </w:rPr>
              <w:t xml:space="preserve"> (</w:t>
            </w:r>
            <w:r w:rsidRPr="000B7165">
              <w:rPr>
                <w:rFonts w:ascii="Times New Roman" w:hAnsi="Times New Roman" w:cs="Times New Roman"/>
                <w:i/>
                <w:iCs/>
                <w:lang w:val="lv-LV"/>
              </w:rPr>
              <w:t>izmantojot pašvērtēšanas rezultātus pie kritērija “Infrastruktūra un resursi” – ir/nav izglītības kvalitātes risks</w:t>
            </w:r>
            <w:r>
              <w:rPr>
                <w:rFonts w:ascii="Times New Roman" w:hAnsi="Times New Roman" w:cs="Times New Roman"/>
                <w:lang w:val="lv-LV"/>
              </w:rPr>
              <w:t>)</w:t>
            </w:r>
          </w:p>
        </w:tc>
        <w:tc>
          <w:tcPr>
            <w:tcW w:w="4962" w:type="dxa"/>
          </w:tcPr>
          <w:p w14:paraId="1EDF34D8" w14:textId="53BFF741" w:rsidR="00F63E2C" w:rsidRPr="00F63E2C" w:rsidRDefault="00F63E2C" w:rsidP="00F63E2C">
            <w:pPr>
              <w:rPr>
                <w:rFonts w:ascii="Times New Roman" w:hAnsi="Times New Roman" w:cs="Times New Roman"/>
                <w:color w:val="000000" w:themeColor="text1"/>
                <w:lang w:val="lv-LV"/>
              </w:rPr>
            </w:pPr>
            <w:r w:rsidRPr="00F63E2C">
              <w:rPr>
                <w:rFonts w:ascii="Times New Roman" w:hAnsi="Times New Roman" w:cs="Times New Roman"/>
                <w:color w:val="000000" w:themeColor="text1"/>
                <w:lang w:val="lv-LV"/>
              </w:rPr>
              <w:t xml:space="preserve">Skolā ir laba infrastruktūra – panduss iebraukšanai skolā un </w:t>
            </w:r>
            <w:r w:rsidR="00050561">
              <w:rPr>
                <w:rFonts w:ascii="Times New Roman" w:hAnsi="Times New Roman" w:cs="Times New Roman"/>
                <w:color w:val="000000" w:themeColor="text1"/>
                <w:lang w:val="lv-LV"/>
              </w:rPr>
              <w:t>WC</w:t>
            </w:r>
            <w:r w:rsidRPr="00F63E2C">
              <w:rPr>
                <w:rFonts w:ascii="Times New Roman" w:hAnsi="Times New Roman" w:cs="Times New Roman"/>
                <w:color w:val="000000" w:themeColor="text1"/>
                <w:lang w:val="lv-LV"/>
              </w:rPr>
              <w:t xml:space="preserve"> cilvēkiem ar kustību traucējumiem, liels dārzs, kurā notiek dažādas skolas un skolas sadarbības partneru kopēji organizēti izgl</w:t>
            </w:r>
            <w:r>
              <w:rPr>
                <w:rFonts w:ascii="Times New Roman" w:hAnsi="Times New Roman" w:cs="Times New Roman"/>
                <w:color w:val="000000" w:themeColor="text1"/>
                <w:lang w:val="lv-LV"/>
              </w:rPr>
              <w:t>ītojoš</w:t>
            </w:r>
            <w:r w:rsidRPr="00F63E2C">
              <w:rPr>
                <w:rFonts w:ascii="Times New Roman" w:hAnsi="Times New Roman" w:cs="Times New Roman"/>
                <w:color w:val="000000" w:themeColor="text1"/>
                <w:lang w:val="lv-LV"/>
              </w:rPr>
              <w:t>i pasākumi, mācību nodarbības svaigā gaisā, plašas mācību telpas.</w:t>
            </w:r>
          </w:p>
          <w:p w14:paraId="26FA0C96" w14:textId="73FB0959" w:rsidR="00F63E2C" w:rsidRPr="00F63E2C" w:rsidRDefault="00F63E2C" w:rsidP="00F63E2C">
            <w:pPr>
              <w:jc w:val="both"/>
              <w:rPr>
                <w:rFonts w:ascii="Times New Roman" w:hAnsi="Times New Roman" w:cs="Times New Roman"/>
                <w:color w:val="000000" w:themeColor="text1"/>
                <w:lang w:val="lv-LV"/>
              </w:rPr>
            </w:pPr>
            <w:r w:rsidRPr="00F63E2C">
              <w:rPr>
                <w:rFonts w:ascii="Times New Roman" w:hAnsi="Times New Roman" w:cs="Times New Roman"/>
                <w:color w:val="000000" w:themeColor="text1"/>
                <w:lang w:val="lv-LV"/>
              </w:rPr>
              <w:t>Nav izglītības kvalitātes riska.</w:t>
            </w:r>
          </w:p>
        </w:tc>
      </w:tr>
      <w:tr w:rsidR="00F63E2C" w:rsidRPr="004C6804" w14:paraId="0A877719" w14:textId="77777777" w:rsidTr="00B62CDA">
        <w:trPr>
          <w:jc w:val="center"/>
        </w:trPr>
        <w:tc>
          <w:tcPr>
            <w:tcW w:w="851" w:type="dxa"/>
            <w:hideMark/>
          </w:tcPr>
          <w:p w14:paraId="5E967E8D" w14:textId="77777777" w:rsidR="00F63E2C" w:rsidRPr="00556A21" w:rsidRDefault="00F63E2C" w:rsidP="00F63E2C">
            <w:pPr>
              <w:jc w:val="both"/>
              <w:rPr>
                <w:rFonts w:ascii="Times New Roman" w:hAnsi="Times New Roman" w:cs="Times New Roman"/>
                <w:lang w:val="lv-LV"/>
              </w:rPr>
            </w:pPr>
            <w:r>
              <w:rPr>
                <w:rFonts w:ascii="Times New Roman" w:hAnsi="Times New Roman" w:cs="Times New Roman"/>
                <w:lang w:val="lv-LV"/>
              </w:rPr>
              <w:t>4</w:t>
            </w:r>
            <w:r w:rsidRPr="00556A21">
              <w:rPr>
                <w:rFonts w:ascii="Times New Roman" w:hAnsi="Times New Roman" w:cs="Times New Roman"/>
                <w:lang w:val="lv-LV"/>
              </w:rPr>
              <w:t>.</w:t>
            </w:r>
          </w:p>
        </w:tc>
        <w:tc>
          <w:tcPr>
            <w:tcW w:w="6662" w:type="dxa"/>
            <w:hideMark/>
          </w:tcPr>
          <w:p w14:paraId="4E81C09D" w14:textId="187AE4A5" w:rsidR="00F63E2C" w:rsidRPr="00556A21" w:rsidRDefault="00F63E2C" w:rsidP="00F63E2C">
            <w:pPr>
              <w:jc w:val="both"/>
              <w:rPr>
                <w:rFonts w:ascii="Times New Roman" w:hAnsi="Times New Roman" w:cs="Times New Roman"/>
                <w:lang w:val="lv-LV"/>
              </w:rPr>
            </w:pPr>
            <w:r w:rsidRPr="00556A21">
              <w:rPr>
                <w:rFonts w:ascii="Times New Roman" w:hAnsi="Times New Roman" w:cs="Times New Roman"/>
                <w:lang w:val="lv-LV"/>
              </w:rPr>
              <w:t>Izglītības iestādē pēdējo divu mācību gadu laikā nav absolventu, kuri turpina iegūt izglītību profesionālajā vidējā izglītībā.</w:t>
            </w:r>
            <w:r>
              <w:rPr>
                <w:rFonts w:ascii="Times New Roman" w:hAnsi="Times New Roman" w:cs="Times New Roman"/>
                <w:lang w:val="lv-LV"/>
              </w:rPr>
              <w:t xml:space="preserve"> (</w:t>
            </w:r>
            <w:r w:rsidRPr="000B7165">
              <w:rPr>
                <w:rFonts w:ascii="Times New Roman" w:hAnsi="Times New Roman" w:cs="Times New Roman"/>
                <w:i/>
                <w:iCs/>
                <w:lang w:val="lv-LV"/>
              </w:rPr>
              <w:t>ir/nav absolventi, kuri turpina izglītības ieguvi vidējā izglītībā, cik daudz?</w:t>
            </w:r>
            <w:r>
              <w:rPr>
                <w:rFonts w:ascii="Times New Roman" w:hAnsi="Times New Roman" w:cs="Times New Roman"/>
                <w:lang w:val="lv-LV"/>
              </w:rPr>
              <w:t>)</w:t>
            </w:r>
          </w:p>
        </w:tc>
        <w:tc>
          <w:tcPr>
            <w:tcW w:w="4962" w:type="dxa"/>
          </w:tcPr>
          <w:p w14:paraId="00A29518" w14:textId="77777777" w:rsidR="00F63E2C" w:rsidRPr="00F63E2C" w:rsidRDefault="00F63E2C" w:rsidP="00F63E2C">
            <w:pPr>
              <w:rPr>
                <w:rFonts w:ascii="Times New Roman" w:hAnsi="Times New Roman" w:cs="Times New Roman"/>
                <w:color w:val="000000" w:themeColor="text1"/>
                <w:lang w:val="lv-LV"/>
              </w:rPr>
            </w:pPr>
            <w:r w:rsidRPr="00F63E2C">
              <w:rPr>
                <w:rFonts w:ascii="Times New Roman" w:hAnsi="Times New Roman" w:cs="Times New Roman"/>
                <w:color w:val="000000" w:themeColor="text1"/>
                <w:lang w:val="lv-LV"/>
              </w:rPr>
              <w:t>Pēdējo divu gadu laikā mūsu absolventi uzsākuši mācības profesionālajā vidējā izglītībā:</w:t>
            </w:r>
          </w:p>
          <w:p w14:paraId="783E73A3" w14:textId="6169508C" w:rsidR="00F63E2C" w:rsidRPr="00F63E2C" w:rsidRDefault="00F63E2C" w:rsidP="00F63E2C">
            <w:pPr>
              <w:rPr>
                <w:rFonts w:ascii="Times New Roman" w:hAnsi="Times New Roman" w:cs="Times New Roman"/>
                <w:color w:val="000000" w:themeColor="text1"/>
                <w:lang w:val="lv-LV"/>
              </w:rPr>
            </w:pPr>
            <w:r w:rsidRPr="00F63E2C">
              <w:rPr>
                <w:rFonts w:ascii="Times New Roman" w:hAnsi="Times New Roman" w:cs="Times New Roman"/>
                <w:color w:val="000000" w:themeColor="text1"/>
                <w:lang w:val="lv-LV"/>
              </w:rPr>
              <w:t xml:space="preserve">3 -  Liepājas Mūzikas, mākslas un dizaina vidusskolā </w:t>
            </w:r>
          </w:p>
          <w:p w14:paraId="0EE71DB8" w14:textId="501F721B" w:rsidR="00F63E2C" w:rsidRPr="00F63E2C" w:rsidRDefault="00F63E2C" w:rsidP="00F63E2C">
            <w:pPr>
              <w:rPr>
                <w:rFonts w:ascii="Times New Roman" w:hAnsi="Times New Roman" w:cs="Times New Roman"/>
                <w:color w:val="000000" w:themeColor="text1"/>
                <w:lang w:val="lv-LV"/>
              </w:rPr>
            </w:pPr>
            <w:r w:rsidRPr="00F63E2C">
              <w:rPr>
                <w:rFonts w:ascii="Times New Roman" w:hAnsi="Times New Roman" w:cs="Times New Roman"/>
                <w:color w:val="000000" w:themeColor="text1"/>
                <w:lang w:val="lv-LV"/>
              </w:rPr>
              <w:t xml:space="preserve">2 –Rīgas </w:t>
            </w:r>
            <w:r w:rsidR="0090537E">
              <w:rPr>
                <w:rFonts w:ascii="Times New Roman" w:hAnsi="Times New Roman" w:cs="Times New Roman"/>
                <w:color w:val="000000" w:themeColor="text1"/>
                <w:lang w:val="lv-LV"/>
              </w:rPr>
              <w:t>D</w:t>
            </w:r>
            <w:r w:rsidRPr="00F63E2C">
              <w:rPr>
                <w:rFonts w:ascii="Times New Roman" w:hAnsi="Times New Roman" w:cs="Times New Roman"/>
                <w:color w:val="000000" w:themeColor="text1"/>
                <w:lang w:val="lv-LV"/>
              </w:rPr>
              <w:t>izaina un mākslas vidusskolā.</w:t>
            </w:r>
          </w:p>
          <w:p w14:paraId="3371DAF4" w14:textId="77777777" w:rsidR="00F63E2C" w:rsidRPr="00F63E2C" w:rsidRDefault="00F63E2C" w:rsidP="00F63E2C">
            <w:pPr>
              <w:jc w:val="both"/>
              <w:rPr>
                <w:rFonts w:ascii="Times New Roman" w:hAnsi="Times New Roman" w:cs="Times New Roman"/>
                <w:color w:val="000000" w:themeColor="text1"/>
                <w:lang w:val="lv-LV"/>
              </w:rPr>
            </w:pPr>
            <w:r w:rsidRPr="00F63E2C">
              <w:rPr>
                <w:rFonts w:ascii="Times New Roman" w:hAnsi="Times New Roman" w:cs="Times New Roman"/>
                <w:color w:val="000000" w:themeColor="text1"/>
                <w:lang w:val="lv-LV"/>
              </w:rPr>
              <w:t>1  - Latvijas Mākslas akadēmijā, grafikas nodaļā</w:t>
            </w:r>
          </w:p>
          <w:p w14:paraId="62C71542" w14:textId="16049936" w:rsidR="00F63E2C" w:rsidRPr="00F63E2C" w:rsidRDefault="00F63E2C" w:rsidP="00F63E2C">
            <w:pPr>
              <w:jc w:val="both"/>
              <w:rPr>
                <w:rFonts w:ascii="Times New Roman" w:hAnsi="Times New Roman" w:cs="Times New Roman"/>
                <w:color w:val="000000" w:themeColor="text1"/>
                <w:lang w:val="lv-LV"/>
              </w:rPr>
            </w:pPr>
            <w:r w:rsidRPr="00F63E2C">
              <w:rPr>
                <w:rFonts w:ascii="Times New Roman" w:hAnsi="Times New Roman" w:cs="Times New Roman"/>
                <w:color w:val="000000" w:themeColor="text1"/>
                <w:lang w:val="lv-LV"/>
              </w:rPr>
              <w:t>1 – Latvijas biozinātņu un tehnoloģiju universitātē, Ainavu arhitektūras fakuktātē.</w:t>
            </w:r>
          </w:p>
        </w:tc>
      </w:tr>
    </w:tbl>
    <w:p w14:paraId="1E0A61DC" w14:textId="77777777" w:rsidR="00074AA8" w:rsidRPr="002213B6" w:rsidRDefault="00074AA8" w:rsidP="008326E5">
      <w:pPr>
        <w:spacing w:after="0" w:line="240" w:lineRule="auto"/>
        <w:ind w:left="360"/>
        <w:jc w:val="both"/>
        <w:rPr>
          <w:rFonts w:ascii="Times New Roman" w:hAnsi="Times New Roman" w:cs="Times New Roman"/>
          <w:sz w:val="24"/>
          <w:szCs w:val="24"/>
          <w:lang w:val="lv-LV"/>
        </w:rPr>
      </w:pPr>
    </w:p>
    <w:p w14:paraId="55C059D4" w14:textId="77777777" w:rsidR="008326E5" w:rsidRPr="002213B6" w:rsidRDefault="008326E5" w:rsidP="008326E5">
      <w:pPr>
        <w:spacing w:after="0" w:line="240" w:lineRule="auto"/>
        <w:jc w:val="both"/>
        <w:rPr>
          <w:rFonts w:ascii="Times New Roman" w:hAnsi="Times New Roman" w:cs="Times New Roman"/>
          <w:sz w:val="24"/>
          <w:szCs w:val="24"/>
          <w:lang w:val="lv-LV"/>
        </w:rPr>
      </w:pPr>
    </w:p>
    <w:p w14:paraId="4F4301DE" w14:textId="482DA3DC" w:rsidR="008326E5" w:rsidRPr="002213B6" w:rsidRDefault="008326E5" w:rsidP="000F619E">
      <w:pPr>
        <w:pStyle w:val="ListParagraph"/>
        <w:numPr>
          <w:ilvl w:val="0"/>
          <w:numId w:val="37"/>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F254C5" w:rsidRPr="002213B6">
        <w:rPr>
          <w:rFonts w:ascii="Times New Roman" w:hAnsi="Times New Roman" w:cs="Times New Roman"/>
          <w:b/>
          <w:bCs/>
          <w:sz w:val="24"/>
          <w:szCs w:val="24"/>
          <w:lang w:val="lv-LV"/>
        </w:rPr>
        <w:t>Pieejamība</w:t>
      </w:r>
      <w:r w:rsidRPr="002213B6">
        <w:rPr>
          <w:rFonts w:ascii="Times New Roman" w:hAnsi="Times New Roman" w:cs="Times New Roman"/>
          <w:b/>
          <w:bCs/>
          <w:sz w:val="24"/>
          <w:szCs w:val="24"/>
          <w:lang w:val="lv-LV"/>
        </w:rPr>
        <w:t>” kvantitatīvais un kvalitatīvais izvērtējums</w:t>
      </w:r>
    </w:p>
    <w:p w14:paraId="3F895B59" w14:textId="77777777" w:rsidR="000B7165" w:rsidRDefault="000B7165" w:rsidP="008326E5">
      <w:pPr>
        <w:spacing w:after="0" w:line="240" w:lineRule="auto"/>
        <w:jc w:val="both"/>
        <w:rPr>
          <w:rFonts w:ascii="Times New Roman" w:eastAsia="Times New Roman" w:hAnsi="Times New Roman" w:cs="Times New Roman"/>
          <w:sz w:val="24"/>
          <w:szCs w:val="24"/>
          <w:lang w:val="lv-LV"/>
        </w:rPr>
      </w:pPr>
    </w:p>
    <w:p w14:paraId="58AB720C" w14:textId="68B275C8" w:rsidR="008326E5" w:rsidRPr="000B7165" w:rsidRDefault="008326E5" w:rsidP="000F619E">
      <w:pPr>
        <w:pStyle w:val="ListParagraph"/>
        <w:numPr>
          <w:ilvl w:val="1"/>
          <w:numId w:val="37"/>
        </w:numPr>
        <w:spacing w:after="0" w:line="240" w:lineRule="auto"/>
        <w:jc w:val="both"/>
        <w:rPr>
          <w:rFonts w:ascii="Times New Roman" w:eastAsia="Times New Roman" w:hAnsi="Times New Roman" w:cs="Times New Roman"/>
          <w:sz w:val="24"/>
          <w:szCs w:val="24"/>
          <w:lang w:val="lv-LV"/>
        </w:rPr>
      </w:pPr>
      <w:r w:rsidRPr="000B7165">
        <w:rPr>
          <w:rFonts w:ascii="Times New Roman" w:eastAsia="Times New Roman" w:hAnsi="Times New Roman" w:cs="Times New Roman"/>
          <w:sz w:val="24"/>
          <w:szCs w:val="24"/>
          <w:lang w:val="lv-LV"/>
        </w:rPr>
        <w:t xml:space="preserve">Pašvērtēšanā izmantotā kvalitātes vērtēšanas metode (-es): </w:t>
      </w:r>
      <w:r w:rsidR="00E33F39" w:rsidRPr="00E33F39">
        <w:rPr>
          <w:rFonts w:ascii="Times New Roman" w:eastAsia="Times New Roman" w:hAnsi="Times New Roman" w:cs="Times New Roman"/>
          <w:i/>
          <w:sz w:val="24"/>
          <w:szCs w:val="24"/>
          <w:lang w:val="lv-LV"/>
        </w:rPr>
        <w:t>anketēšana, fokusgrupu diskisijas, mācību stundu vērošana</w:t>
      </w:r>
    </w:p>
    <w:p w14:paraId="59633314" w14:textId="77777777" w:rsidR="000B7165" w:rsidRDefault="000B7165" w:rsidP="008326E5">
      <w:pPr>
        <w:spacing w:after="0" w:line="240" w:lineRule="auto"/>
        <w:jc w:val="both"/>
        <w:rPr>
          <w:rFonts w:ascii="Times New Roman" w:eastAsia="Times New Roman" w:hAnsi="Times New Roman" w:cs="Times New Roman"/>
          <w:sz w:val="24"/>
          <w:szCs w:val="24"/>
          <w:lang w:val="lv-LV"/>
        </w:rPr>
      </w:pPr>
    </w:p>
    <w:p w14:paraId="67D4EE8E" w14:textId="7E7225A2" w:rsidR="003744CE" w:rsidRPr="003744CE" w:rsidRDefault="008326E5" w:rsidP="000F619E">
      <w:pPr>
        <w:pStyle w:val="ListParagraph"/>
        <w:numPr>
          <w:ilvl w:val="1"/>
          <w:numId w:val="37"/>
        </w:numPr>
        <w:spacing w:after="0" w:line="240" w:lineRule="auto"/>
        <w:jc w:val="both"/>
        <w:rPr>
          <w:rFonts w:ascii="Times New Roman" w:hAnsi="Times New Roman" w:cs="Times New Roman"/>
          <w:color w:val="000000" w:themeColor="text1"/>
          <w:sz w:val="24"/>
          <w:szCs w:val="24"/>
          <w:lang w:val="lv-LV"/>
        </w:rPr>
      </w:pPr>
      <w:r w:rsidRPr="000B7165">
        <w:rPr>
          <w:rFonts w:ascii="Times New Roman" w:eastAsia="Times New Roman" w:hAnsi="Times New Roman" w:cs="Times New Roman"/>
          <w:sz w:val="24"/>
          <w:szCs w:val="24"/>
          <w:lang w:val="lv-LV"/>
        </w:rPr>
        <w:t>Kritērija “</w:t>
      </w:r>
      <w:r w:rsidR="00F254C5" w:rsidRPr="000B7165">
        <w:rPr>
          <w:rFonts w:ascii="Times New Roman" w:eastAsia="Times New Roman" w:hAnsi="Times New Roman" w:cs="Times New Roman"/>
          <w:sz w:val="24"/>
          <w:szCs w:val="24"/>
          <w:lang w:val="lv-LV"/>
        </w:rPr>
        <w:t>Pieejamība</w:t>
      </w:r>
      <w:r w:rsidRPr="000B7165">
        <w:rPr>
          <w:rFonts w:ascii="Times New Roman" w:eastAsia="Times New Roman" w:hAnsi="Times New Roman" w:cs="Times New Roman"/>
          <w:sz w:val="24"/>
          <w:szCs w:val="24"/>
          <w:lang w:val="lv-LV"/>
        </w:rPr>
        <w:t>” pašvērtēšanā iegūtais rezultāts atbilst kvalitātes vērtējuma līmenim</w:t>
      </w:r>
      <w:r w:rsidR="003744CE">
        <w:rPr>
          <w:rFonts w:ascii="Times New Roman" w:eastAsia="Times New Roman" w:hAnsi="Times New Roman" w:cs="Times New Roman"/>
          <w:sz w:val="24"/>
          <w:szCs w:val="24"/>
          <w:lang w:val="lv-LV"/>
        </w:rPr>
        <w:t xml:space="preserve"> </w:t>
      </w:r>
      <w:r w:rsidR="00F22AF7">
        <w:rPr>
          <w:rFonts w:ascii="Times New Roman" w:eastAsia="Times New Roman" w:hAnsi="Times New Roman" w:cs="Times New Roman"/>
          <w:b/>
          <w:sz w:val="24"/>
          <w:szCs w:val="24"/>
          <w:lang w:val="lv-LV"/>
        </w:rPr>
        <w:t>L</w:t>
      </w:r>
      <w:r w:rsidRPr="003744CE">
        <w:rPr>
          <w:rFonts w:ascii="Times New Roman" w:eastAsia="Times New Roman" w:hAnsi="Times New Roman" w:cs="Times New Roman"/>
          <w:b/>
          <w:sz w:val="24"/>
          <w:szCs w:val="24"/>
          <w:lang w:val="lv-LV"/>
        </w:rPr>
        <w:t>abi</w:t>
      </w:r>
      <w:r w:rsidRPr="000B7165">
        <w:rPr>
          <w:rFonts w:ascii="Times New Roman" w:eastAsia="Times New Roman" w:hAnsi="Times New Roman" w:cs="Times New Roman"/>
          <w:sz w:val="24"/>
          <w:szCs w:val="24"/>
          <w:lang w:val="lv-LV"/>
        </w:rPr>
        <w:t>.</w:t>
      </w:r>
    </w:p>
    <w:p w14:paraId="44430C61" w14:textId="30EBF9A5" w:rsidR="008326E5" w:rsidRPr="0090537E" w:rsidRDefault="008326E5" w:rsidP="003744CE">
      <w:pPr>
        <w:pStyle w:val="ListParagraph"/>
        <w:spacing w:after="0" w:line="240" w:lineRule="auto"/>
        <w:jc w:val="both"/>
        <w:rPr>
          <w:rFonts w:ascii="Times New Roman" w:hAnsi="Times New Roman" w:cs="Times New Roman"/>
          <w:color w:val="000000" w:themeColor="text1"/>
          <w:sz w:val="24"/>
          <w:szCs w:val="24"/>
          <w:lang w:val="lv-LV"/>
        </w:rPr>
      </w:pPr>
      <w:r w:rsidRPr="000B7165">
        <w:rPr>
          <w:rFonts w:ascii="Times New Roman" w:eastAsia="Times New Roman" w:hAnsi="Times New Roman" w:cs="Times New Roman"/>
          <w:sz w:val="24"/>
          <w:szCs w:val="24"/>
          <w:lang w:val="lv-LV"/>
        </w:rPr>
        <w:t xml:space="preserve"> </w:t>
      </w:r>
      <w:r w:rsidRPr="0090537E">
        <w:rPr>
          <w:rFonts w:ascii="Times New Roman" w:eastAsia="Times New Roman" w:hAnsi="Times New Roman" w:cs="Times New Roman"/>
          <w:color w:val="000000" w:themeColor="text1"/>
          <w:sz w:val="24"/>
          <w:szCs w:val="24"/>
          <w:lang w:val="lv-LV"/>
        </w:rPr>
        <w:t>To apliecina šāda informācija un dati:</w:t>
      </w:r>
    </w:p>
    <w:p w14:paraId="7B978A6B" w14:textId="77777777" w:rsidR="006A37FF" w:rsidRPr="00D5515B" w:rsidRDefault="006A37FF" w:rsidP="006A37FF">
      <w:pPr>
        <w:pStyle w:val="ListParagraph"/>
        <w:spacing w:after="0" w:line="240" w:lineRule="auto"/>
        <w:jc w:val="both"/>
        <w:rPr>
          <w:rFonts w:ascii="Times New Roman" w:eastAsia="Times New Roman" w:hAnsi="Times New Roman" w:cs="Times New Roman"/>
          <w:color w:val="FF0000"/>
          <w:sz w:val="24"/>
          <w:szCs w:val="24"/>
          <w:lang w:val="lv-LV"/>
        </w:rPr>
      </w:pPr>
    </w:p>
    <w:tbl>
      <w:tblPr>
        <w:tblStyle w:val="TableGrid"/>
        <w:tblW w:w="13183" w:type="dxa"/>
        <w:jc w:val="center"/>
        <w:tblLook w:val="04A0" w:firstRow="1" w:lastRow="0" w:firstColumn="1" w:lastColumn="0" w:noHBand="0" w:noVBand="1"/>
      </w:tblPr>
      <w:tblGrid>
        <w:gridCol w:w="851"/>
        <w:gridCol w:w="4678"/>
        <w:gridCol w:w="1696"/>
        <w:gridCol w:w="3402"/>
        <w:gridCol w:w="2556"/>
      </w:tblGrid>
      <w:tr w:rsidR="002213B6" w:rsidRPr="002213B6" w14:paraId="4F3654AE" w14:textId="77777777" w:rsidTr="00C20513">
        <w:trPr>
          <w:jc w:val="center"/>
        </w:trPr>
        <w:tc>
          <w:tcPr>
            <w:tcW w:w="851" w:type="dxa"/>
          </w:tcPr>
          <w:p w14:paraId="58A213FD" w14:textId="77777777" w:rsidR="002F4905" w:rsidRPr="002213B6" w:rsidRDefault="002F4905" w:rsidP="0048506B">
            <w:pPr>
              <w:pStyle w:val="ListParagraph"/>
              <w:ind w:left="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NPK</w:t>
            </w:r>
          </w:p>
        </w:tc>
        <w:tc>
          <w:tcPr>
            <w:tcW w:w="4678" w:type="dxa"/>
          </w:tcPr>
          <w:p w14:paraId="5CE5C56C" w14:textId="2D36AA17" w:rsidR="002F4905" w:rsidRPr="002213B6" w:rsidRDefault="002F490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Rezultatīvā rādītāja nosaukums</w:t>
            </w:r>
          </w:p>
        </w:tc>
        <w:tc>
          <w:tcPr>
            <w:tcW w:w="1696" w:type="dxa"/>
          </w:tcPr>
          <w:p w14:paraId="75D3AB61" w14:textId="77777777" w:rsidR="002F4905" w:rsidRPr="002213B6" w:rsidRDefault="002F490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Kvalitātes līmeņa vērtējums punktos</w:t>
            </w:r>
          </w:p>
        </w:tc>
        <w:tc>
          <w:tcPr>
            <w:tcW w:w="3402" w:type="dxa"/>
          </w:tcPr>
          <w:p w14:paraId="54629EB3" w14:textId="77777777" w:rsidR="002F4905" w:rsidRPr="002213B6" w:rsidRDefault="002F490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Stiprās puses</w:t>
            </w:r>
          </w:p>
        </w:tc>
        <w:tc>
          <w:tcPr>
            <w:tcW w:w="2556" w:type="dxa"/>
          </w:tcPr>
          <w:p w14:paraId="666F199C" w14:textId="77777777" w:rsidR="002F4905" w:rsidRPr="002213B6" w:rsidRDefault="002F490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Turpmākās attīstības vajadzības</w:t>
            </w:r>
          </w:p>
        </w:tc>
      </w:tr>
      <w:tr w:rsidR="00F22AF7" w:rsidRPr="004C6804" w14:paraId="6EFAA719" w14:textId="6DC356D2" w:rsidTr="00C20513">
        <w:trPr>
          <w:jc w:val="center"/>
        </w:trPr>
        <w:tc>
          <w:tcPr>
            <w:tcW w:w="851" w:type="dxa"/>
          </w:tcPr>
          <w:p w14:paraId="725B7D56" w14:textId="67F00F1F" w:rsidR="00F22AF7" w:rsidRPr="002213B6" w:rsidRDefault="00F22AF7" w:rsidP="00F22AF7">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lastRenderedPageBreak/>
              <w:t>RR1</w:t>
            </w:r>
          </w:p>
        </w:tc>
        <w:tc>
          <w:tcPr>
            <w:tcW w:w="4678" w:type="dxa"/>
          </w:tcPr>
          <w:p w14:paraId="3AE43C30" w14:textId="34D3E835" w:rsidR="00F22AF7" w:rsidRPr="002213B6" w:rsidRDefault="00F22AF7" w:rsidP="00F22AF7">
            <w:pPr>
              <w:pStyle w:val="ListParagraph"/>
              <w:ind w:left="0"/>
              <w:jc w:val="both"/>
              <w:rPr>
                <w:rFonts w:ascii="Times New Roman" w:eastAsia="Times New Roman" w:hAnsi="Times New Roman" w:cs="Times New Roman"/>
                <w:bCs/>
                <w:sz w:val="24"/>
                <w:szCs w:val="24"/>
                <w:lang w:val="lv-LV"/>
              </w:rPr>
            </w:pPr>
            <w:r w:rsidRPr="006F44F5">
              <w:rPr>
                <w:rFonts w:ascii="Times New Roman" w:hAnsi="Times New Roman" w:cs="Times New Roman"/>
                <w:bCs/>
                <w:lang w:val="lv-LV"/>
              </w:rPr>
              <w:t>Izglītības iestādes izpratne par faktoriem, kuri ietekmē izglītības pieejamību</w:t>
            </w:r>
          </w:p>
        </w:tc>
        <w:tc>
          <w:tcPr>
            <w:tcW w:w="1696" w:type="dxa"/>
          </w:tcPr>
          <w:p w14:paraId="60E5BF4C" w14:textId="12A8C716"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Labi (3)</w:t>
            </w:r>
          </w:p>
        </w:tc>
        <w:tc>
          <w:tcPr>
            <w:tcW w:w="3402" w:type="dxa"/>
          </w:tcPr>
          <w:p w14:paraId="2FC2464C" w14:textId="6F0E6C6F" w:rsidR="00F22AF7" w:rsidRDefault="00F22AF7" w:rsidP="00F22AF7">
            <w:pPr>
              <w:pStyle w:val="ListParagraph"/>
              <w:ind w:left="37"/>
              <w:jc w:val="both"/>
              <w:rPr>
                <w:rFonts w:ascii="Times New Roman" w:eastAsia="Times New Roman" w:hAnsi="Times New Roman" w:cs="Times New Roman"/>
                <w:bCs/>
                <w:lang w:val="lv-LV"/>
              </w:rPr>
            </w:pPr>
            <w:r w:rsidRPr="00D24FB6">
              <w:rPr>
                <w:rFonts w:ascii="Times New Roman" w:eastAsia="Times New Roman" w:hAnsi="Times New Roman" w:cs="Times New Roman"/>
                <w:bCs/>
                <w:lang w:val="lv-LV"/>
              </w:rPr>
              <w:t>Skolā dažādām mērķgrupām ir saskaņota un vienota izpratne par iespējamajiem faktoriem, kuri ietekmē izglītības pieejamību - skola īstenoto pedagoģisko pieeju un tās atbilstību izglītojamo spējām, vajadzībām un interesēm.</w:t>
            </w:r>
          </w:p>
          <w:p w14:paraId="42D262E6" w14:textId="77777777" w:rsidR="00F22AF7" w:rsidRDefault="00F22AF7" w:rsidP="00F22AF7">
            <w:pPr>
              <w:pStyle w:val="ListParagraph"/>
              <w:ind w:left="37"/>
              <w:rPr>
                <w:rFonts w:ascii="Times New Roman" w:eastAsia="Times New Roman" w:hAnsi="Times New Roman" w:cs="Times New Roman"/>
                <w:sz w:val="24"/>
                <w:szCs w:val="24"/>
                <w:lang w:val="lv-LV"/>
              </w:rPr>
            </w:pPr>
            <w:r w:rsidRPr="00D24FB6">
              <w:rPr>
                <w:rFonts w:ascii="Times New Roman" w:eastAsia="Times New Roman" w:hAnsi="Times New Roman" w:cs="Times New Roman"/>
                <w:lang w:val="lv-LV"/>
              </w:rPr>
              <w:t>Profesionāli un kvalificēti pedagogi, kuri nodrošina individuālo pieeju katra audzēkņa apmācībai atbilstoši</w:t>
            </w:r>
            <w:r>
              <w:rPr>
                <w:rFonts w:ascii="Times New Roman" w:eastAsia="Times New Roman" w:hAnsi="Times New Roman" w:cs="Times New Roman"/>
                <w:sz w:val="24"/>
                <w:szCs w:val="24"/>
                <w:lang w:val="lv-LV"/>
              </w:rPr>
              <w:t xml:space="preserve"> viņa spējām, vajadzībās un interesēm;</w:t>
            </w:r>
          </w:p>
          <w:p w14:paraId="1762C2A8" w14:textId="3A879084" w:rsidR="00F22AF7" w:rsidRDefault="00F22AF7" w:rsidP="00F22AF7">
            <w:pPr>
              <w:pStyle w:val="ListParagraph"/>
              <w:ind w:left="37"/>
              <w:jc w:val="both"/>
              <w:rPr>
                <w:rFonts w:ascii="Times New Roman" w:eastAsia="Times New Roman" w:hAnsi="Times New Roman" w:cs="Times New Roman"/>
                <w:bCs/>
                <w:lang w:val="lv-LV"/>
              </w:rPr>
            </w:pPr>
            <w:r w:rsidRPr="00D24FB6">
              <w:rPr>
                <w:rFonts w:ascii="Times New Roman" w:eastAsia="Times New Roman" w:hAnsi="Times New Roman" w:cs="Times New Roman"/>
                <w:lang w:val="lv-LV"/>
              </w:rPr>
              <w:t>Sociālekonomiskais faktors - vecāku mācību maksas atlaides bērniem invalīdiem, daudzbērnu ģimenēm, maznodrošināto un trūcīgo statusu  ģimenēm</w:t>
            </w:r>
            <w:r>
              <w:rPr>
                <w:rFonts w:ascii="Times New Roman" w:eastAsia="Times New Roman" w:hAnsi="Times New Roman" w:cs="Times New Roman"/>
                <w:lang w:val="lv-LV"/>
              </w:rPr>
              <w:t>.</w:t>
            </w:r>
          </w:p>
          <w:p w14:paraId="68E8B9D9" w14:textId="0B11877E" w:rsidR="00F22AF7" w:rsidRPr="00D24FB6" w:rsidRDefault="00F22AF7" w:rsidP="00F22AF7">
            <w:pPr>
              <w:pStyle w:val="ListParagraph"/>
              <w:ind w:left="37"/>
              <w:jc w:val="both"/>
              <w:rPr>
                <w:rFonts w:ascii="Times New Roman" w:eastAsia="Times New Roman" w:hAnsi="Times New Roman" w:cs="Times New Roman"/>
                <w:lang w:val="lv-LV"/>
              </w:rPr>
            </w:pPr>
          </w:p>
        </w:tc>
        <w:tc>
          <w:tcPr>
            <w:tcW w:w="2556" w:type="dxa"/>
          </w:tcPr>
          <w:p w14:paraId="432EA19C" w14:textId="37F822F0"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8D0094">
              <w:rPr>
                <w:rFonts w:ascii="Times New Roman" w:eastAsia="Times New Roman" w:hAnsi="Times New Roman" w:cs="Times New Roman"/>
                <w:color w:val="000000" w:themeColor="text1"/>
                <w:lang w:val="lv-LV"/>
              </w:rPr>
              <w:t xml:space="preserve">Skolai rast iespēju nodrošināt pieejamību izglītojamajiem, kurus ietekmēm </w:t>
            </w:r>
            <w:r w:rsidRPr="008D0094">
              <w:rPr>
                <w:rFonts w:ascii="Times New Roman" w:eastAsia="Times New Roman" w:hAnsi="Times New Roman" w:cs="Times New Roman"/>
                <w:bCs/>
                <w:color w:val="000000" w:themeColor="text1"/>
                <w:lang w:val="lv-LV"/>
              </w:rPr>
              <w:t>sociālekonomiskajiem faktori</w:t>
            </w:r>
            <w:r>
              <w:rPr>
                <w:rFonts w:ascii="Times New Roman" w:eastAsia="Times New Roman" w:hAnsi="Times New Roman" w:cs="Times New Roman"/>
                <w:bCs/>
                <w:color w:val="000000" w:themeColor="text1"/>
                <w:lang w:val="lv-LV"/>
              </w:rPr>
              <w:t xml:space="preserve"> - piemēram, nodrošināt visus izglītojamos ar mācību materiāliem.</w:t>
            </w:r>
          </w:p>
        </w:tc>
      </w:tr>
      <w:tr w:rsidR="00F22AF7" w:rsidRPr="004C6804" w14:paraId="2E5BB974" w14:textId="22D9F2C3" w:rsidTr="00C20513">
        <w:trPr>
          <w:jc w:val="center"/>
        </w:trPr>
        <w:tc>
          <w:tcPr>
            <w:tcW w:w="851" w:type="dxa"/>
          </w:tcPr>
          <w:p w14:paraId="20E96A96" w14:textId="72C81D55" w:rsidR="00F22AF7" w:rsidRPr="002213B6" w:rsidRDefault="00F22AF7" w:rsidP="00F22AF7">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RR2</w:t>
            </w:r>
          </w:p>
        </w:tc>
        <w:tc>
          <w:tcPr>
            <w:tcW w:w="4678" w:type="dxa"/>
          </w:tcPr>
          <w:p w14:paraId="35AAC3C0" w14:textId="0BAB99EE" w:rsidR="00F22AF7" w:rsidRPr="002213B6" w:rsidRDefault="00F22AF7" w:rsidP="00F22AF7">
            <w:pPr>
              <w:pStyle w:val="ListParagraph"/>
              <w:ind w:left="0"/>
              <w:jc w:val="both"/>
              <w:rPr>
                <w:rFonts w:ascii="Times New Roman" w:eastAsia="Times New Roman" w:hAnsi="Times New Roman" w:cs="Times New Roman"/>
                <w:bCs/>
                <w:sz w:val="24"/>
                <w:szCs w:val="24"/>
                <w:lang w:val="lv-LV"/>
              </w:rPr>
            </w:pPr>
            <w:r w:rsidRPr="006F44F5">
              <w:rPr>
                <w:rFonts w:ascii="Times New Roman" w:hAnsi="Times New Roman" w:cs="Times New Roman"/>
                <w:bCs/>
                <w:lang w:val="lv-LV"/>
              </w:rPr>
              <w:t>Izglītības iestādes rīcība priekšlaicīgas mācību pārtraukšanas risku mazināšanā</w:t>
            </w:r>
          </w:p>
        </w:tc>
        <w:tc>
          <w:tcPr>
            <w:tcW w:w="1696" w:type="dxa"/>
          </w:tcPr>
          <w:p w14:paraId="73246C9F" w14:textId="638D4D5D" w:rsidR="00F22AF7" w:rsidRPr="002213B6" w:rsidRDefault="00F22AF7" w:rsidP="00F22AF7">
            <w:pPr>
              <w:pStyle w:val="ListParagraph"/>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Labi (3)</w:t>
            </w:r>
          </w:p>
        </w:tc>
        <w:tc>
          <w:tcPr>
            <w:tcW w:w="3402" w:type="dxa"/>
          </w:tcPr>
          <w:p w14:paraId="576801BA" w14:textId="36A036F8"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Pr>
                <w:rFonts w:ascii="Times New Roman" w:hAnsi="Times New Roman" w:cs="Times New Roman"/>
                <w:lang w:val="lv-LV"/>
              </w:rPr>
              <w:t>Skola</w:t>
            </w:r>
            <w:r w:rsidRPr="00F67B74">
              <w:rPr>
                <w:rFonts w:ascii="Times New Roman" w:hAnsi="Times New Roman" w:cs="Times New Roman"/>
                <w:lang w:val="lv-LV"/>
              </w:rPr>
              <w:t xml:space="preserve"> ir apzinājusi priekšlaicīgas mācību pārtraukšanas riskus un iemeslus </w:t>
            </w:r>
            <w:r>
              <w:rPr>
                <w:rFonts w:ascii="Times New Roman" w:hAnsi="Times New Roman" w:cs="Times New Roman"/>
                <w:lang w:val="lv-LV"/>
              </w:rPr>
              <w:t>skolā.</w:t>
            </w:r>
            <w:r w:rsidRPr="00F67B74">
              <w:rPr>
                <w:rFonts w:ascii="Times New Roman" w:hAnsi="Times New Roman" w:cs="Times New Roman"/>
                <w:lang w:val="lv-LV"/>
              </w:rPr>
              <w:t xml:space="preserve"> </w:t>
            </w:r>
            <w:r w:rsidRPr="00F67B74">
              <w:rPr>
                <w:rFonts w:ascii="Times New Roman" w:eastAsia="Times New Roman" w:hAnsi="Times New Roman" w:cs="Times New Roman"/>
                <w:bCs/>
                <w:lang w:val="lv-LV"/>
              </w:rPr>
              <w:t xml:space="preserve">Skolā mācības priekšlaicīgi tiek pārtrauktas ļoti reti, </w:t>
            </w:r>
            <w:r>
              <w:rPr>
                <w:rFonts w:ascii="Times New Roman" w:eastAsia="Times New Roman" w:hAnsi="Times New Roman" w:cs="Times New Roman"/>
                <w:sz w:val="24"/>
                <w:szCs w:val="24"/>
                <w:lang w:val="lv-LV"/>
              </w:rPr>
              <w:t>tomēr ir gadījumi, kad mācības priekšlaicīgi tiek pārtrauktas.</w:t>
            </w:r>
          </w:p>
        </w:tc>
        <w:tc>
          <w:tcPr>
            <w:tcW w:w="2556" w:type="dxa"/>
          </w:tcPr>
          <w:p w14:paraId="4C17210C" w14:textId="5AE11FC1"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40199E">
              <w:rPr>
                <w:rFonts w:ascii="Times New Roman" w:eastAsia="Times New Roman" w:hAnsi="Times New Roman" w:cs="Times New Roman"/>
                <w:color w:val="000000" w:themeColor="text1"/>
                <w:lang w:val="lv-LV"/>
              </w:rPr>
              <w:t xml:space="preserve">Preventīvi strādāt ar izglītojamiem </w:t>
            </w:r>
            <w:r>
              <w:rPr>
                <w:rFonts w:ascii="Times New Roman" w:eastAsia="Times New Roman" w:hAnsi="Times New Roman" w:cs="Times New Roman"/>
                <w:color w:val="000000" w:themeColor="text1"/>
                <w:lang w:val="lv-LV"/>
              </w:rPr>
              <w:t>priekšlaicīgas mācību pārtraukšanas risku mazināšanai.</w:t>
            </w:r>
          </w:p>
        </w:tc>
      </w:tr>
    </w:tbl>
    <w:p w14:paraId="469FB419" w14:textId="77777777" w:rsidR="000B7165" w:rsidRDefault="000B7165" w:rsidP="000B7165">
      <w:pPr>
        <w:pStyle w:val="ListParagraph"/>
        <w:spacing w:after="0" w:line="240" w:lineRule="auto"/>
        <w:jc w:val="both"/>
        <w:rPr>
          <w:rFonts w:ascii="Times New Roman" w:eastAsia="Times New Roman" w:hAnsi="Times New Roman" w:cs="Times New Roman"/>
          <w:sz w:val="24"/>
          <w:szCs w:val="24"/>
          <w:lang w:val="lv-LV"/>
        </w:rPr>
      </w:pPr>
    </w:p>
    <w:p w14:paraId="6EB7468E" w14:textId="41280E99" w:rsidR="000B7165" w:rsidRDefault="000B7165" w:rsidP="000F619E">
      <w:pPr>
        <w:pStyle w:val="ListParagraph"/>
        <w:numPr>
          <w:ilvl w:val="1"/>
          <w:numId w:val="37"/>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0B7165">
        <w:rPr>
          <w:rFonts w:ascii="Times New Roman" w:eastAsia="Times New Roman" w:hAnsi="Times New Roman" w:cs="Times New Roman"/>
          <w:sz w:val="24"/>
          <w:szCs w:val="24"/>
          <w:lang w:val="lv-LV"/>
        </w:rPr>
        <w:t>2-3 galvenie apkopotie secinājumi par visu kritēriju (RR1, RR2, RR3) turpmākajam darbam</w:t>
      </w:r>
    </w:p>
    <w:p w14:paraId="38C4E24B" w14:textId="77777777" w:rsidR="00877857" w:rsidRDefault="00877857" w:rsidP="00877857">
      <w:pPr>
        <w:pStyle w:val="ListParagraph"/>
        <w:spacing w:after="0" w:line="240" w:lineRule="auto"/>
        <w:jc w:val="both"/>
        <w:rPr>
          <w:rFonts w:ascii="Times New Roman" w:eastAsia="Times New Roman" w:hAnsi="Times New Roman" w:cs="Times New Roman"/>
          <w:sz w:val="24"/>
          <w:szCs w:val="24"/>
          <w:lang w:val="lv-LV"/>
        </w:rPr>
      </w:pPr>
    </w:p>
    <w:p w14:paraId="140DCE80" w14:textId="7EB3114B" w:rsidR="008326E5" w:rsidRPr="007A5F46" w:rsidRDefault="00877857" w:rsidP="00001E49">
      <w:pPr>
        <w:spacing w:after="0" w:line="276" w:lineRule="auto"/>
        <w:ind w:firstLine="360"/>
        <w:jc w:val="both"/>
        <w:rPr>
          <w:rFonts w:ascii="Times New Roman" w:eastAsia="Times New Roman" w:hAnsi="Times New Roman" w:cs="Times New Roman"/>
          <w:color w:val="000000" w:themeColor="text1"/>
          <w:sz w:val="24"/>
          <w:szCs w:val="24"/>
          <w:lang w:val="lv-LV"/>
        </w:rPr>
      </w:pPr>
      <w:r w:rsidRPr="007A5F46">
        <w:rPr>
          <w:rFonts w:ascii="Times New Roman" w:eastAsia="Times New Roman" w:hAnsi="Times New Roman" w:cs="Times New Roman"/>
          <w:color w:val="000000" w:themeColor="text1"/>
          <w:sz w:val="24"/>
          <w:szCs w:val="24"/>
          <w:lang w:val="lv-LV"/>
        </w:rPr>
        <w:t>Skolai rast iespēju nodrošināt pieejamību</w:t>
      </w:r>
      <w:r w:rsidR="00050561">
        <w:rPr>
          <w:rFonts w:ascii="Times New Roman" w:eastAsia="Times New Roman" w:hAnsi="Times New Roman" w:cs="Times New Roman"/>
          <w:color w:val="000000" w:themeColor="text1"/>
          <w:sz w:val="24"/>
          <w:szCs w:val="24"/>
          <w:lang w:val="lv-LV"/>
        </w:rPr>
        <w:t xml:space="preserve"> izglītojamajiem, kurus ietekmē</w:t>
      </w:r>
      <w:r w:rsidRPr="007A5F46">
        <w:rPr>
          <w:rFonts w:ascii="Times New Roman" w:eastAsia="Times New Roman" w:hAnsi="Times New Roman" w:cs="Times New Roman"/>
          <w:color w:val="000000" w:themeColor="text1"/>
          <w:sz w:val="24"/>
          <w:szCs w:val="24"/>
          <w:lang w:val="lv-LV"/>
        </w:rPr>
        <w:t xml:space="preserve"> </w:t>
      </w:r>
      <w:r w:rsidR="00050561">
        <w:rPr>
          <w:rFonts w:ascii="Times New Roman" w:eastAsia="Times New Roman" w:hAnsi="Times New Roman" w:cs="Times New Roman"/>
          <w:bCs/>
          <w:color w:val="000000" w:themeColor="text1"/>
          <w:sz w:val="24"/>
          <w:szCs w:val="24"/>
          <w:lang w:val="lv-LV"/>
        </w:rPr>
        <w:t>sociālekonomiskie</w:t>
      </w:r>
      <w:r w:rsidRPr="007A5F46">
        <w:rPr>
          <w:rFonts w:ascii="Times New Roman" w:eastAsia="Times New Roman" w:hAnsi="Times New Roman" w:cs="Times New Roman"/>
          <w:bCs/>
          <w:color w:val="000000" w:themeColor="text1"/>
          <w:sz w:val="24"/>
          <w:szCs w:val="24"/>
          <w:lang w:val="lv-LV"/>
        </w:rPr>
        <w:t xml:space="preserve"> faktori - piemēram, nodrošināt visus izglītojamos ar mācību materiāliem.</w:t>
      </w:r>
      <w:r w:rsidR="007A5F46">
        <w:rPr>
          <w:rFonts w:ascii="Times New Roman" w:eastAsia="Times New Roman" w:hAnsi="Times New Roman" w:cs="Times New Roman"/>
          <w:bCs/>
          <w:color w:val="000000" w:themeColor="text1"/>
          <w:sz w:val="24"/>
          <w:szCs w:val="24"/>
          <w:lang w:val="lv-LV"/>
        </w:rPr>
        <w:t xml:space="preserve"> </w:t>
      </w:r>
      <w:r w:rsidRPr="007A5F46">
        <w:rPr>
          <w:rFonts w:ascii="Times New Roman" w:eastAsia="Times New Roman" w:hAnsi="Times New Roman" w:cs="Times New Roman"/>
          <w:color w:val="000000" w:themeColor="text1"/>
          <w:sz w:val="24"/>
          <w:szCs w:val="24"/>
          <w:lang w:val="lv-LV"/>
        </w:rPr>
        <w:t>Preventīvi strādāt ar izglītojamiem priekšlaicīgas mācību pārtraukšanas risku mazināšanai.</w:t>
      </w:r>
    </w:p>
    <w:p w14:paraId="70B7B1C1" w14:textId="77777777" w:rsidR="008326E5" w:rsidRPr="002213B6" w:rsidRDefault="008326E5" w:rsidP="007A5F46">
      <w:pPr>
        <w:spacing w:after="0" w:line="276" w:lineRule="auto"/>
        <w:jc w:val="both"/>
        <w:rPr>
          <w:rFonts w:ascii="Times New Roman" w:hAnsi="Times New Roman" w:cs="Times New Roman"/>
          <w:sz w:val="24"/>
          <w:szCs w:val="24"/>
          <w:lang w:val="lv-LV"/>
        </w:rPr>
      </w:pPr>
    </w:p>
    <w:p w14:paraId="522B2E3A" w14:textId="0EBC5A24" w:rsidR="008326E5" w:rsidRDefault="008326E5" w:rsidP="000F619E">
      <w:pPr>
        <w:pStyle w:val="ListParagraph"/>
        <w:numPr>
          <w:ilvl w:val="0"/>
          <w:numId w:val="37"/>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F254C5" w:rsidRPr="002213B6">
        <w:rPr>
          <w:rFonts w:ascii="Times New Roman" w:hAnsi="Times New Roman" w:cs="Times New Roman"/>
          <w:b/>
          <w:bCs/>
          <w:sz w:val="24"/>
          <w:szCs w:val="24"/>
          <w:lang w:val="lv-LV"/>
        </w:rPr>
        <w:t xml:space="preserve">Drošība un </w:t>
      </w:r>
      <w:r w:rsidR="001F1C07" w:rsidRPr="002213B6">
        <w:rPr>
          <w:rFonts w:ascii="Times New Roman" w:hAnsi="Times New Roman" w:cs="Times New Roman"/>
          <w:b/>
          <w:bCs/>
          <w:sz w:val="24"/>
          <w:szCs w:val="24"/>
          <w:lang w:val="lv-LV"/>
        </w:rPr>
        <w:t>psiholoģiskā labklājība</w:t>
      </w:r>
      <w:r w:rsidRPr="002213B6">
        <w:rPr>
          <w:rFonts w:ascii="Times New Roman" w:hAnsi="Times New Roman" w:cs="Times New Roman"/>
          <w:b/>
          <w:bCs/>
          <w:sz w:val="24"/>
          <w:szCs w:val="24"/>
          <w:lang w:val="lv-LV"/>
        </w:rPr>
        <w:t>” kvantitatīvais un kvalitatīvais izvērtējums</w:t>
      </w:r>
    </w:p>
    <w:p w14:paraId="6ADAD172" w14:textId="77777777" w:rsidR="000B7165" w:rsidRPr="002213B6" w:rsidRDefault="000B7165" w:rsidP="000B7165">
      <w:pPr>
        <w:pStyle w:val="ListParagraph"/>
        <w:spacing w:after="0" w:line="240" w:lineRule="auto"/>
        <w:jc w:val="both"/>
        <w:rPr>
          <w:rFonts w:ascii="Times New Roman" w:hAnsi="Times New Roman" w:cs="Times New Roman"/>
          <w:b/>
          <w:bCs/>
          <w:sz w:val="24"/>
          <w:szCs w:val="24"/>
          <w:lang w:val="lv-LV"/>
        </w:rPr>
      </w:pPr>
    </w:p>
    <w:p w14:paraId="18224906" w14:textId="494805D7" w:rsidR="00B62CDA" w:rsidRDefault="00B62CDA" w:rsidP="000F619E">
      <w:pPr>
        <w:pStyle w:val="ListParagraph"/>
        <w:numPr>
          <w:ilvl w:val="1"/>
          <w:numId w:val="37"/>
        </w:numPr>
        <w:spacing w:after="0" w:line="240" w:lineRule="auto"/>
        <w:jc w:val="both"/>
        <w:rPr>
          <w:rFonts w:ascii="Times New Roman" w:eastAsia="Times New Roman" w:hAnsi="Times New Roman" w:cs="Times New Roman"/>
          <w:sz w:val="24"/>
          <w:szCs w:val="24"/>
          <w:lang w:val="lv-LV"/>
        </w:rPr>
      </w:pPr>
      <w:r w:rsidRPr="000B7165">
        <w:rPr>
          <w:rFonts w:ascii="Times New Roman" w:eastAsia="Times New Roman" w:hAnsi="Times New Roman" w:cs="Times New Roman"/>
          <w:sz w:val="24"/>
          <w:szCs w:val="24"/>
          <w:lang w:val="lv-LV"/>
        </w:rPr>
        <w:t>Izglītības iestādes anketēšanas statistiskie rādītāji</w:t>
      </w:r>
    </w:p>
    <w:p w14:paraId="76582745" w14:textId="77777777" w:rsidR="00B62CDA" w:rsidRPr="000B7165" w:rsidRDefault="00B62CDA" w:rsidP="000F619E">
      <w:pPr>
        <w:pStyle w:val="ListParagraph"/>
        <w:numPr>
          <w:ilvl w:val="2"/>
          <w:numId w:val="37"/>
        </w:numPr>
        <w:spacing w:after="0" w:line="240" w:lineRule="auto"/>
        <w:jc w:val="both"/>
        <w:rPr>
          <w:rFonts w:ascii="Times New Roman" w:eastAsia="Times New Roman" w:hAnsi="Times New Roman" w:cs="Times New Roman"/>
          <w:sz w:val="24"/>
          <w:szCs w:val="24"/>
          <w:lang w:val="lv-LV"/>
        </w:rPr>
      </w:pPr>
      <w:r w:rsidRPr="000B7165">
        <w:rPr>
          <w:rFonts w:ascii="Times New Roman" w:eastAsia="Times New Roman" w:hAnsi="Times New Roman" w:cs="Times New Roman"/>
          <w:sz w:val="24"/>
          <w:szCs w:val="24"/>
          <w:lang w:val="lv-LV"/>
        </w:rPr>
        <w:t>Anketēšanā piedalījušos respondentu skaits</w:t>
      </w:r>
    </w:p>
    <w:p w14:paraId="2EE775D5" w14:textId="77777777" w:rsidR="00B62CDA" w:rsidRDefault="00B62CDA" w:rsidP="00B62CDA">
      <w:pPr>
        <w:spacing w:after="0" w:line="240" w:lineRule="auto"/>
        <w:ind w:left="360"/>
        <w:jc w:val="both"/>
        <w:rPr>
          <w:rFonts w:ascii="Times New Roman" w:eastAsia="Times New Roman" w:hAnsi="Times New Roman" w:cs="Times New Roman"/>
          <w:b/>
          <w:bCs/>
          <w:sz w:val="24"/>
          <w:szCs w:val="24"/>
          <w:lang w:val="lv-LV"/>
        </w:rPr>
      </w:pPr>
    </w:p>
    <w:tbl>
      <w:tblPr>
        <w:tblStyle w:val="TableGrid"/>
        <w:tblW w:w="0" w:type="auto"/>
        <w:tblInd w:w="360" w:type="dxa"/>
        <w:tblLook w:val="04A0" w:firstRow="1" w:lastRow="0" w:firstColumn="1" w:lastColumn="0" w:noHBand="0" w:noVBand="1"/>
      </w:tblPr>
      <w:tblGrid>
        <w:gridCol w:w="1575"/>
        <w:gridCol w:w="1575"/>
        <w:gridCol w:w="3146"/>
        <w:gridCol w:w="3147"/>
        <w:gridCol w:w="3147"/>
      </w:tblGrid>
      <w:tr w:rsidR="00B62CDA" w:rsidRPr="004C6804" w14:paraId="734AEBEE" w14:textId="77777777" w:rsidTr="0048506B">
        <w:tc>
          <w:tcPr>
            <w:tcW w:w="3150" w:type="dxa"/>
            <w:gridSpan w:val="2"/>
          </w:tcPr>
          <w:p w14:paraId="00A03849" w14:textId="77777777" w:rsidR="00B62CDA" w:rsidRPr="00800422" w:rsidRDefault="00B62CDA" w:rsidP="0048506B">
            <w:pPr>
              <w:jc w:val="both"/>
              <w:rPr>
                <w:rFonts w:ascii="Times New Roman" w:eastAsia="Times New Roman" w:hAnsi="Times New Roman" w:cs="Times New Roman"/>
                <w:b/>
                <w:bCs/>
                <w:lang w:val="lv-LV"/>
              </w:rPr>
            </w:pPr>
            <w:r w:rsidRPr="00800422">
              <w:rPr>
                <w:rFonts w:ascii="Times New Roman" w:eastAsia="Times New Roman" w:hAnsi="Times New Roman" w:cs="Times New Roman"/>
                <w:b/>
                <w:bCs/>
                <w:lang w:val="lv-LV"/>
              </w:rPr>
              <w:t xml:space="preserve">Anketēšanā </w:t>
            </w:r>
            <w:r>
              <w:rPr>
                <w:rFonts w:ascii="Times New Roman" w:eastAsia="Times New Roman" w:hAnsi="Times New Roman" w:cs="Times New Roman"/>
                <w:b/>
                <w:bCs/>
                <w:lang w:val="lv-LV"/>
              </w:rPr>
              <w:t>iespējamais dalībnieku skaits</w:t>
            </w:r>
          </w:p>
        </w:tc>
        <w:tc>
          <w:tcPr>
            <w:tcW w:w="3146" w:type="dxa"/>
          </w:tcPr>
          <w:p w14:paraId="1D9BFC13" w14:textId="77777777" w:rsidR="00B62CDA" w:rsidRPr="00800422" w:rsidRDefault="00B62CDA" w:rsidP="0048506B">
            <w:pPr>
              <w:jc w:val="both"/>
              <w:rPr>
                <w:rFonts w:ascii="Times New Roman" w:eastAsia="Times New Roman" w:hAnsi="Times New Roman" w:cs="Times New Roman"/>
                <w:b/>
                <w:bCs/>
                <w:lang w:val="lv-LV"/>
              </w:rPr>
            </w:pPr>
            <w:r w:rsidRPr="00800422">
              <w:rPr>
                <w:rFonts w:ascii="Times New Roman" w:eastAsia="Times New Roman" w:hAnsi="Times New Roman" w:cs="Times New Roman"/>
                <w:bCs/>
                <w:lang w:val="lv-LV" w:eastAsia="lv-LV"/>
              </w:rPr>
              <w:t>Anketēšanā piedalījās vairāk kā 60% iespējamo respondentu</w:t>
            </w:r>
            <w:r>
              <w:rPr>
                <w:rFonts w:ascii="Times New Roman" w:eastAsia="Times New Roman" w:hAnsi="Times New Roman" w:cs="Times New Roman"/>
                <w:bCs/>
                <w:lang w:val="lv-LV" w:eastAsia="lv-LV"/>
              </w:rPr>
              <w:t xml:space="preserve"> </w:t>
            </w:r>
            <w:r w:rsidRPr="008C7BD5">
              <w:rPr>
                <w:rFonts w:ascii="Times New Roman" w:eastAsia="Times New Roman" w:hAnsi="Times New Roman" w:cs="Times New Roman"/>
                <w:b/>
                <w:bCs/>
                <w:lang w:val="lv-LV" w:eastAsia="lv-LV"/>
              </w:rPr>
              <w:t>no visām mērķgrupām kopā</w:t>
            </w:r>
          </w:p>
        </w:tc>
        <w:tc>
          <w:tcPr>
            <w:tcW w:w="3147" w:type="dxa"/>
          </w:tcPr>
          <w:p w14:paraId="0422172F" w14:textId="77777777" w:rsidR="00B62CDA" w:rsidRPr="00800422" w:rsidRDefault="00B62CDA" w:rsidP="0048506B">
            <w:pPr>
              <w:jc w:val="both"/>
              <w:rPr>
                <w:rFonts w:ascii="Times New Roman" w:eastAsia="Times New Roman" w:hAnsi="Times New Roman" w:cs="Times New Roman"/>
                <w:b/>
                <w:bCs/>
                <w:lang w:val="lv-LV"/>
              </w:rPr>
            </w:pPr>
            <w:r w:rsidRPr="00800422">
              <w:rPr>
                <w:rFonts w:ascii="Times New Roman" w:eastAsia="Times New Roman" w:hAnsi="Times New Roman" w:cs="Times New Roman"/>
                <w:bCs/>
                <w:lang w:val="lv-LV" w:eastAsia="lv-LV"/>
              </w:rPr>
              <w:t>Anketēšanā piedalījās 40-59% iespējamo respondentu</w:t>
            </w:r>
            <w:r>
              <w:rPr>
                <w:rFonts w:ascii="Times New Roman" w:eastAsia="Times New Roman" w:hAnsi="Times New Roman" w:cs="Times New Roman"/>
                <w:bCs/>
                <w:lang w:val="lv-LV" w:eastAsia="lv-LV"/>
              </w:rPr>
              <w:t xml:space="preserve"> no visām mērķgrupām kopā</w:t>
            </w:r>
          </w:p>
        </w:tc>
        <w:tc>
          <w:tcPr>
            <w:tcW w:w="3147" w:type="dxa"/>
          </w:tcPr>
          <w:p w14:paraId="2AE0207C" w14:textId="77777777" w:rsidR="00B62CDA" w:rsidRPr="00800422" w:rsidRDefault="00B62CDA" w:rsidP="0048506B">
            <w:pPr>
              <w:jc w:val="both"/>
              <w:rPr>
                <w:rFonts w:ascii="Times New Roman" w:eastAsia="Times New Roman" w:hAnsi="Times New Roman" w:cs="Times New Roman"/>
                <w:b/>
                <w:bCs/>
                <w:lang w:val="lv-LV"/>
              </w:rPr>
            </w:pPr>
            <w:r w:rsidRPr="00800422">
              <w:rPr>
                <w:rFonts w:ascii="Times New Roman" w:eastAsia="Times New Roman" w:hAnsi="Times New Roman" w:cs="Times New Roman"/>
                <w:bCs/>
                <w:lang w:val="lv-LV" w:eastAsia="lv-LV"/>
              </w:rPr>
              <w:t>Anketēšanā piedalījās mazāk kā 40% iespējamo respondentu</w:t>
            </w:r>
            <w:r>
              <w:rPr>
                <w:rFonts w:ascii="Times New Roman" w:eastAsia="Times New Roman" w:hAnsi="Times New Roman" w:cs="Times New Roman"/>
                <w:bCs/>
                <w:lang w:val="lv-LV" w:eastAsia="lv-LV"/>
              </w:rPr>
              <w:t xml:space="preserve"> no visām mērķgrupām kopā</w:t>
            </w:r>
          </w:p>
        </w:tc>
      </w:tr>
      <w:tr w:rsidR="00B62CDA" w:rsidRPr="00375217" w14:paraId="442F300B" w14:textId="77777777" w:rsidTr="0048506B">
        <w:tc>
          <w:tcPr>
            <w:tcW w:w="1575" w:type="dxa"/>
          </w:tcPr>
          <w:p w14:paraId="1C49F878" w14:textId="77777777" w:rsidR="00B62CDA" w:rsidRPr="00800422" w:rsidRDefault="00B62CDA" w:rsidP="0048506B">
            <w:pPr>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lastRenderedPageBreak/>
              <w:t>Kopā izglītības iestādē, t.sk.</w:t>
            </w:r>
          </w:p>
        </w:tc>
        <w:tc>
          <w:tcPr>
            <w:tcW w:w="1575" w:type="dxa"/>
          </w:tcPr>
          <w:p w14:paraId="5CCDDE25" w14:textId="59489D94" w:rsidR="00B62CDA" w:rsidRPr="00800422" w:rsidRDefault="00104B4E" w:rsidP="00104B4E">
            <w:pPr>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100</w:t>
            </w:r>
          </w:p>
        </w:tc>
        <w:tc>
          <w:tcPr>
            <w:tcW w:w="3146" w:type="dxa"/>
          </w:tcPr>
          <w:p w14:paraId="60D02760" w14:textId="4F1C76DE" w:rsidR="00B62CDA" w:rsidRPr="00800422" w:rsidRDefault="008C7BD5" w:rsidP="00104B4E">
            <w:pPr>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79%</w:t>
            </w:r>
          </w:p>
        </w:tc>
        <w:tc>
          <w:tcPr>
            <w:tcW w:w="3147" w:type="dxa"/>
          </w:tcPr>
          <w:p w14:paraId="2C838A55" w14:textId="20D51482" w:rsidR="00B62CDA" w:rsidRPr="00800422" w:rsidRDefault="00B62CDA" w:rsidP="00D1319B">
            <w:pPr>
              <w:jc w:val="center"/>
              <w:rPr>
                <w:rFonts w:ascii="Times New Roman" w:eastAsia="Times New Roman" w:hAnsi="Times New Roman" w:cs="Times New Roman"/>
                <w:b/>
                <w:bCs/>
                <w:lang w:val="lv-LV"/>
              </w:rPr>
            </w:pPr>
          </w:p>
        </w:tc>
        <w:tc>
          <w:tcPr>
            <w:tcW w:w="3147" w:type="dxa"/>
          </w:tcPr>
          <w:p w14:paraId="4D5EAD67" w14:textId="77777777" w:rsidR="00B62CDA" w:rsidRPr="00800422" w:rsidRDefault="00B62CDA" w:rsidP="0048506B">
            <w:pPr>
              <w:jc w:val="both"/>
              <w:rPr>
                <w:rFonts w:ascii="Times New Roman" w:eastAsia="Times New Roman" w:hAnsi="Times New Roman" w:cs="Times New Roman"/>
                <w:b/>
                <w:bCs/>
                <w:lang w:val="lv-LV"/>
              </w:rPr>
            </w:pPr>
          </w:p>
        </w:tc>
      </w:tr>
      <w:tr w:rsidR="00B62CDA" w:rsidRPr="00D44B21" w14:paraId="7B771D1C" w14:textId="77777777" w:rsidTr="0048506B">
        <w:tc>
          <w:tcPr>
            <w:tcW w:w="1575" w:type="dxa"/>
          </w:tcPr>
          <w:p w14:paraId="6152F7DA" w14:textId="77777777" w:rsidR="00B62CDA" w:rsidRPr="00D44B21" w:rsidRDefault="00B62CDA" w:rsidP="0048506B">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 xml:space="preserve">Izglītojamie </w:t>
            </w:r>
          </w:p>
        </w:tc>
        <w:tc>
          <w:tcPr>
            <w:tcW w:w="1575" w:type="dxa"/>
          </w:tcPr>
          <w:p w14:paraId="46FB4893" w14:textId="06299593" w:rsidR="00B62CDA" w:rsidRPr="00D44B21" w:rsidRDefault="00104B4E" w:rsidP="00104B4E">
            <w:pPr>
              <w:jc w:val="center"/>
              <w:rPr>
                <w:rFonts w:ascii="Times New Roman" w:eastAsia="Times New Roman" w:hAnsi="Times New Roman" w:cs="Times New Roman"/>
                <w:lang w:val="lv-LV"/>
              </w:rPr>
            </w:pPr>
            <w:r>
              <w:rPr>
                <w:rFonts w:ascii="Times New Roman" w:eastAsia="Times New Roman" w:hAnsi="Times New Roman" w:cs="Times New Roman"/>
                <w:lang w:val="lv-LV"/>
              </w:rPr>
              <w:t>55</w:t>
            </w:r>
          </w:p>
        </w:tc>
        <w:tc>
          <w:tcPr>
            <w:tcW w:w="3146" w:type="dxa"/>
          </w:tcPr>
          <w:p w14:paraId="311C1C33" w14:textId="1208F081" w:rsidR="00B62CDA" w:rsidRPr="00D44B21" w:rsidRDefault="00B62CDA" w:rsidP="00104B4E">
            <w:pPr>
              <w:jc w:val="center"/>
              <w:rPr>
                <w:rFonts w:ascii="Times New Roman" w:eastAsia="Times New Roman" w:hAnsi="Times New Roman" w:cs="Times New Roman"/>
                <w:lang w:val="lv-LV"/>
              </w:rPr>
            </w:pPr>
          </w:p>
        </w:tc>
        <w:tc>
          <w:tcPr>
            <w:tcW w:w="3147" w:type="dxa"/>
          </w:tcPr>
          <w:p w14:paraId="1E72A07A" w14:textId="77777777" w:rsidR="00B62CDA" w:rsidRPr="00D44B21" w:rsidRDefault="00B62CDA" w:rsidP="0048506B">
            <w:pPr>
              <w:jc w:val="both"/>
              <w:rPr>
                <w:rFonts w:ascii="Times New Roman" w:eastAsia="Times New Roman" w:hAnsi="Times New Roman" w:cs="Times New Roman"/>
                <w:lang w:val="lv-LV"/>
              </w:rPr>
            </w:pPr>
          </w:p>
        </w:tc>
        <w:tc>
          <w:tcPr>
            <w:tcW w:w="3147" w:type="dxa"/>
          </w:tcPr>
          <w:p w14:paraId="2E833AE5" w14:textId="77777777" w:rsidR="00B62CDA" w:rsidRPr="00D44B21" w:rsidRDefault="00B62CDA" w:rsidP="0048506B">
            <w:pPr>
              <w:jc w:val="both"/>
              <w:rPr>
                <w:rFonts w:ascii="Times New Roman" w:eastAsia="Times New Roman" w:hAnsi="Times New Roman" w:cs="Times New Roman"/>
                <w:lang w:val="lv-LV"/>
              </w:rPr>
            </w:pPr>
          </w:p>
        </w:tc>
      </w:tr>
      <w:tr w:rsidR="00B62CDA" w:rsidRPr="00D44B21" w14:paraId="3D3B9003" w14:textId="77777777" w:rsidTr="0048506B">
        <w:tc>
          <w:tcPr>
            <w:tcW w:w="1575" w:type="dxa"/>
          </w:tcPr>
          <w:p w14:paraId="23A4A4AC" w14:textId="77777777" w:rsidR="00B62CDA" w:rsidRPr="00D44B21" w:rsidRDefault="00B62CDA" w:rsidP="0048506B">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Pedagogi</w:t>
            </w:r>
          </w:p>
        </w:tc>
        <w:tc>
          <w:tcPr>
            <w:tcW w:w="1575" w:type="dxa"/>
          </w:tcPr>
          <w:p w14:paraId="7E4E2ABB" w14:textId="538AB2D9" w:rsidR="00B62CDA" w:rsidRPr="00D44B21" w:rsidRDefault="00104B4E" w:rsidP="00104B4E">
            <w:pPr>
              <w:jc w:val="center"/>
              <w:rPr>
                <w:rFonts w:ascii="Times New Roman" w:eastAsia="Times New Roman" w:hAnsi="Times New Roman" w:cs="Times New Roman"/>
                <w:lang w:val="lv-LV"/>
              </w:rPr>
            </w:pPr>
            <w:r>
              <w:rPr>
                <w:rFonts w:ascii="Times New Roman" w:eastAsia="Times New Roman" w:hAnsi="Times New Roman" w:cs="Times New Roman"/>
                <w:lang w:val="lv-LV"/>
              </w:rPr>
              <w:t>10</w:t>
            </w:r>
          </w:p>
        </w:tc>
        <w:tc>
          <w:tcPr>
            <w:tcW w:w="3146" w:type="dxa"/>
          </w:tcPr>
          <w:p w14:paraId="17CA3661" w14:textId="7BFF2DC5" w:rsidR="00B62CDA" w:rsidRPr="00D44B21" w:rsidRDefault="00B62CDA" w:rsidP="00104B4E">
            <w:pPr>
              <w:jc w:val="center"/>
              <w:rPr>
                <w:rFonts w:ascii="Times New Roman" w:eastAsia="Times New Roman" w:hAnsi="Times New Roman" w:cs="Times New Roman"/>
                <w:lang w:val="lv-LV"/>
              </w:rPr>
            </w:pPr>
          </w:p>
        </w:tc>
        <w:tc>
          <w:tcPr>
            <w:tcW w:w="3147" w:type="dxa"/>
          </w:tcPr>
          <w:p w14:paraId="4394F730" w14:textId="77777777" w:rsidR="00B62CDA" w:rsidRPr="00D44B21" w:rsidRDefault="00B62CDA" w:rsidP="0048506B">
            <w:pPr>
              <w:jc w:val="both"/>
              <w:rPr>
                <w:rFonts w:ascii="Times New Roman" w:eastAsia="Times New Roman" w:hAnsi="Times New Roman" w:cs="Times New Roman"/>
                <w:lang w:val="lv-LV"/>
              </w:rPr>
            </w:pPr>
          </w:p>
        </w:tc>
        <w:tc>
          <w:tcPr>
            <w:tcW w:w="3147" w:type="dxa"/>
          </w:tcPr>
          <w:p w14:paraId="44DBBF02" w14:textId="77777777" w:rsidR="00B62CDA" w:rsidRPr="00D44B21" w:rsidRDefault="00B62CDA" w:rsidP="0048506B">
            <w:pPr>
              <w:jc w:val="both"/>
              <w:rPr>
                <w:rFonts w:ascii="Times New Roman" w:eastAsia="Times New Roman" w:hAnsi="Times New Roman" w:cs="Times New Roman"/>
                <w:lang w:val="lv-LV"/>
              </w:rPr>
            </w:pPr>
          </w:p>
        </w:tc>
      </w:tr>
      <w:tr w:rsidR="00B62CDA" w:rsidRPr="00D44B21" w14:paraId="63B6D4B0" w14:textId="77777777" w:rsidTr="0048506B">
        <w:tc>
          <w:tcPr>
            <w:tcW w:w="1575" w:type="dxa"/>
          </w:tcPr>
          <w:p w14:paraId="3110863A" w14:textId="77777777" w:rsidR="00B62CDA" w:rsidRPr="00D44B21" w:rsidRDefault="00B62CDA" w:rsidP="0048506B">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Vecāki</w:t>
            </w:r>
          </w:p>
        </w:tc>
        <w:tc>
          <w:tcPr>
            <w:tcW w:w="1575" w:type="dxa"/>
          </w:tcPr>
          <w:p w14:paraId="61FA2F51" w14:textId="0404C7B8" w:rsidR="00B62CDA" w:rsidRPr="00D44B21" w:rsidRDefault="00104B4E" w:rsidP="00104B4E">
            <w:pPr>
              <w:jc w:val="center"/>
              <w:rPr>
                <w:rFonts w:ascii="Times New Roman" w:eastAsia="Times New Roman" w:hAnsi="Times New Roman" w:cs="Times New Roman"/>
                <w:lang w:val="lv-LV"/>
              </w:rPr>
            </w:pPr>
            <w:r>
              <w:rPr>
                <w:rFonts w:ascii="Times New Roman" w:eastAsia="Times New Roman" w:hAnsi="Times New Roman" w:cs="Times New Roman"/>
                <w:lang w:val="lv-LV"/>
              </w:rPr>
              <w:t>35</w:t>
            </w:r>
          </w:p>
        </w:tc>
        <w:tc>
          <w:tcPr>
            <w:tcW w:w="3146" w:type="dxa"/>
          </w:tcPr>
          <w:p w14:paraId="55F624DE" w14:textId="14D77555" w:rsidR="00B62CDA" w:rsidRPr="00D44B21" w:rsidRDefault="00B62CDA" w:rsidP="00104B4E">
            <w:pPr>
              <w:jc w:val="center"/>
              <w:rPr>
                <w:rFonts w:ascii="Times New Roman" w:eastAsia="Times New Roman" w:hAnsi="Times New Roman" w:cs="Times New Roman"/>
                <w:lang w:val="lv-LV"/>
              </w:rPr>
            </w:pPr>
          </w:p>
        </w:tc>
        <w:tc>
          <w:tcPr>
            <w:tcW w:w="3147" w:type="dxa"/>
          </w:tcPr>
          <w:p w14:paraId="5EF14ECF" w14:textId="078BE584" w:rsidR="00B62CDA" w:rsidRPr="00D44B21" w:rsidRDefault="00B62CDA" w:rsidP="009B0872">
            <w:pPr>
              <w:jc w:val="center"/>
              <w:rPr>
                <w:rFonts w:ascii="Times New Roman" w:eastAsia="Times New Roman" w:hAnsi="Times New Roman" w:cs="Times New Roman"/>
                <w:lang w:val="lv-LV"/>
              </w:rPr>
            </w:pPr>
          </w:p>
        </w:tc>
        <w:tc>
          <w:tcPr>
            <w:tcW w:w="3147" w:type="dxa"/>
          </w:tcPr>
          <w:p w14:paraId="6A694632" w14:textId="77777777" w:rsidR="00B62CDA" w:rsidRPr="00D44B21" w:rsidRDefault="00B62CDA" w:rsidP="0048506B">
            <w:pPr>
              <w:jc w:val="both"/>
              <w:rPr>
                <w:rFonts w:ascii="Times New Roman" w:eastAsia="Times New Roman" w:hAnsi="Times New Roman" w:cs="Times New Roman"/>
                <w:lang w:val="lv-LV"/>
              </w:rPr>
            </w:pPr>
          </w:p>
        </w:tc>
      </w:tr>
    </w:tbl>
    <w:p w14:paraId="780A4CAF" w14:textId="77777777" w:rsidR="00B62CDA" w:rsidRPr="000876F6" w:rsidRDefault="00B62CDA" w:rsidP="00B62CDA">
      <w:pPr>
        <w:spacing w:after="0" w:line="240" w:lineRule="auto"/>
        <w:ind w:left="360"/>
        <w:jc w:val="both"/>
        <w:rPr>
          <w:rFonts w:ascii="Times New Roman" w:eastAsia="Times New Roman" w:hAnsi="Times New Roman" w:cs="Times New Roman"/>
          <w:b/>
          <w:bCs/>
          <w:sz w:val="24"/>
          <w:szCs w:val="24"/>
          <w:lang w:val="lv-LV"/>
        </w:rPr>
      </w:pPr>
    </w:p>
    <w:p w14:paraId="3E2CD33B" w14:textId="77777777" w:rsidR="00B62CDA" w:rsidRPr="006876D8" w:rsidRDefault="00B62CDA" w:rsidP="000F619E">
      <w:pPr>
        <w:pStyle w:val="ListParagraph"/>
        <w:numPr>
          <w:ilvl w:val="2"/>
          <w:numId w:val="37"/>
        </w:numPr>
        <w:spacing w:after="0" w:line="240" w:lineRule="auto"/>
        <w:jc w:val="both"/>
        <w:rPr>
          <w:rFonts w:ascii="Times New Roman" w:eastAsia="Times New Roman" w:hAnsi="Times New Roman" w:cs="Times New Roman"/>
          <w:sz w:val="24"/>
          <w:szCs w:val="24"/>
          <w:lang w:val="lv-LV"/>
        </w:rPr>
      </w:pPr>
      <w:r w:rsidRPr="006876D8">
        <w:rPr>
          <w:rFonts w:ascii="Times New Roman" w:eastAsia="Times New Roman" w:hAnsi="Times New Roman" w:cs="Times New Roman"/>
          <w:sz w:val="24"/>
          <w:szCs w:val="24"/>
          <w:lang w:val="lv-LV"/>
        </w:rPr>
        <w:t>Anketēšanā iegūto datu un informācijas rezultāti</w:t>
      </w:r>
    </w:p>
    <w:p w14:paraId="58B04970" w14:textId="77777777" w:rsidR="00B62CDA" w:rsidRPr="00D9551B" w:rsidRDefault="00B62CDA" w:rsidP="00B62CDA">
      <w:pPr>
        <w:pStyle w:val="ListParagraph"/>
        <w:spacing w:after="0" w:line="240" w:lineRule="auto"/>
        <w:ind w:left="1080"/>
        <w:jc w:val="both"/>
        <w:rPr>
          <w:rFonts w:ascii="Times New Roman" w:eastAsia="Times New Roman" w:hAnsi="Times New Roman" w:cs="Times New Roman"/>
          <w:b/>
          <w:bCs/>
          <w:i/>
          <w:iCs/>
          <w:sz w:val="24"/>
          <w:szCs w:val="24"/>
          <w:lang w:val="lv-LV"/>
        </w:rPr>
      </w:pPr>
    </w:p>
    <w:tbl>
      <w:tblPr>
        <w:tblStyle w:val="TableGrid"/>
        <w:tblW w:w="0" w:type="auto"/>
        <w:tblInd w:w="360" w:type="dxa"/>
        <w:tblLook w:val="04A0" w:firstRow="1" w:lastRow="0" w:firstColumn="1" w:lastColumn="0" w:noHBand="0" w:noVBand="1"/>
      </w:tblPr>
      <w:tblGrid>
        <w:gridCol w:w="1903"/>
        <w:gridCol w:w="3686"/>
        <w:gridCol w:w="3544"/>
        <w:gridCol w:w="3457"/>
      </w:tblGrid>
      <w:tr w:rsidR="00B62CDA" w:rsidRPr="004C6804" w14:paraId="2E33C03A" w14:textId="77777777" w:rsidTr="0048506B">
        <w:tc>
          <w:tcPr>
            <w:tcW w:w="1903" w:type="dxa"/>
          </w:tcPr>
          <w:p w14:paraId="7DFE20B4" w14:textId="77777777" w:rsidR="00B62CDA" w:rsidRPr="000E2EE9" w:rsidRDefault="00B62CDA" w:rsidP="0048506B">
            <w:pPr>
              <w:jc w:val="both"/>
              <w:rPr>
                <w:rFonts w:ascii="Times New Roman" w:eastAsia="Times New Roman" w:hAnsi="Times New Roman" w:cs="Times New Roman"/>
                <w:b/>
                <w:bCs/>
                <w:lang w:val="lv-LV"/>
              </w:rPr>
            </w:pPr>
            <w:r w:rsidRPr="000E2EE9">
              <w:rPr>
                <w:rFonts w:ascii="Times New Roman" w:eastAsia="Times New Roman" w:hAnsi="Times New Roman" w:cs="Times New Roman"/>
                <w:b/>
                <w:bCs/>
                <w:lang w:val="lv-LV"/>
              </w:rPr>
              <w:t>Respondenti</w:t>
            </w:r>
          </w:p>
        </w:tc>
        <w:tc>
          <w:tcPr>
            <w:tcW w:w="3686" w:type="dxa"/>
          </w:tcPr>
          <w:p w14:paraId="1939A37C" w14:textId="77777777" w:rsidR="00B62CDA" w:rsidRPr="000E2EE9" w:rsidRDefault="00B62CDA" w:rsidP="0048506B">
            <w:pPr>
              <w:jc w:val="both"/>
              <w:rPr>
                <w:rFonts w:ascii="Times New Roman" w:eastAsia="Times New Roman" w:hAnsi="Times New Roman" w:cs="Times New Roman"/>
                <w:b/>
                <w:bCs/>
                <w:lang w:val="lv-LV"/>
              </w:rPr>
            </w:pPr>
            <w:r w:rsidRPr="000E2EE9">
              <w:rPr>
                <w:rFonts w:ascii="Times New Roman" w:eastAsia="Times New Roman" w:hAnsi="Times New Roman" w:cs="Times New Roman"/>
                <w:bCs/>
                <w:lang w:val="lv-LV" w:eastAsia="lv-LV"/>
              </w:rPr>
              <w:t>90% un vairāk no aptaujātajiem vērtē iestādes mikroklimatu, fizisko un emocionālo vidi kā drošu</w:t>
            </w:r>
            <w:r>
              <w:rPr>
                <w:rFonts w:ascii="Times New Roman" w:eastAsia="Times New Roman" w:hAnsi="Times New Roman" w:cs="Times New Roman"/>
                <w:bCs/>
                <w:lang w:val="lv-LV" w:eastAsia="lv-LV"/>
              </w:rPr>
              <w:t xml:space="preserve"> </w:t>
            </w:r>
            <w:r w:rsidRPr="008C7BD5">
              <w:rPr>
                <w:rFonts w:ascii="Times New Roman" w:eastAsia="Times New Roman" w:hAnsi="Times New Roman" w:cs="Times New Roman"/>
                <w:b/>
                <w:bCs/>
                <w:lang w:val="lv-LV" w:eastAsia="lv-LV"/>
              </w:rPr>
              <w:t>no visām mērķgrupām kopā</w:t>
            </w:r>
          </w:p>
        </w:tc>
        <w:tc>
          <w:tcPr>
            <w:tcW w:w="3544" w:type="dxa"/>
          </w:tcPr>
          <w:p w14:paraId="53419CE5" w14:textId="77777777" w:rsidR="00B62CDA" w:rsidRPr="000E2EE9" w:rsidRDefault="00B62CDA" w:rsidP="0048506B">
            <w:pPr>
              <w:jc w:val="both"/>
              <w:rPr>
                <w:rFonts w:ascii="Times New Roman" w:eastAsia="Times New Roman" w:hAnsi="Times New Roman" w:cs="Times New Roman"/>
                <w:b/>
                <w:bCs/>
                <w:lang w:val="lv-LV"/>
              </w:rPr>
            </w:pPr>
            <w:r w:rsidRPr="000E2EE9">
              <w:rPr>
                <w:rFonts w:ascii="Times New Roman" w:eastAsia="Times New Roman" w:hAnsi="Times New Roman" w:cs="Times New Roman"/>
                <w:bCs/>
                <w:lang w:val="lv-LV" w:eastAsia="lv-LV"/>
              </w:rPr>
              <w:t>60% - 89% no aptaujātajiem vērtē iestādes mikroklimatu, fizisko un emocionālo vidi kā drošu</w:t>
            </w:r>
            <w:r>
              <w:rPr>
                <w:rFonts w:ascii="Times New Roman" w:eastAsia="Times New Roman" w:hAnsi="Times New Roman" w:cs="Times New Roman"/>
                <w:bCs/>
                <w:lang w:val="lv-LV" w:eastAsia="lv-LV"/>
              </w:rPr>
              <w:t xml:space="preserve"> no visām mērķgrupām kopā</w:t>
            </w:r>
          </w:p>
        </w:tc>
        <w:tc>
          <w:tcPr>
            <w:tcW w:w="3457" w:type="dxa"/>
          </w:tcPr>
          <w:p w14:paraId="172CD6A9" w14:textId="77777777" w:rsidR="00B62CDA" w:rsidRPr="000E2EE9" w:rsidRDefault="00B62CDA" w:rsidP="0048506B">
            <w:pPr>
              <w:jc w:val="both"/>
              <w:rPr>
                <w:rFonts w:ascii="Times New Roman" w:eastAsia="Times New Roman" w:hAnsi="Times New Roman" w:cs="Times New Roman"/>
                <w:b/>
                <w:bCs/>
                <w:lang w:val="lv-LV"/>
              </w:rPr>
            </w:pPr>
            <w:r w:rsidRPr="000E2EE9">
              <w:rPr>
                <w:rFonts w:ascii="Times New Roman" w:eastAsia="Times New Roman" w:hAnsi="Times New Roman" w:cs="Times New Roman"/>
                <w:bCs/>
                <w:lang w:val="lv-LV" w:eastAsia="lv-LV"/>
              </w:rPr>
              <w:t>Mazāk kā 60% no aptaujātajiem uzskata iestādes mikroklimatu, fizisko un emocionālo vidi par drošu</w:t>
            </w:r>
            <w:r>
              <w:rPr>
                <w:rFonts w:ascii="Times New Roman" w:eastAsia="Times New Roman" w:hAnsi="Times New Roman" w:cs="Times New Roman"/>
                <w:bCs/>
                <w:lang w:val="lv-LV" w:eastAsia="lv-LV"/>
              </w:rPr>
              <w:t xml:space="preserve"> no visām mērķgrupām kopā</w:t>
            </w:r>
          </w:p>
        </w:tc>
      </w:tr>
      <w:tr w:rsidR="00B62CDA" w:rsidRPr="00375217" w14:paraId="0DAAC742" w14:textId="77777777" w:rsidTr="0048506B">
        <w:tc>
          <w:tcPr>
            <w:tcW w:w="1903" w:type="dxa"/>
          </w:tcPr>
          <w:p w14:paraId="126238B4" w14:textId="77777777" w:rsidR="00B62CDA" w:rsidRPr="000E2EE9" w:rsidRDefault="00B62CDA" w:rsidP="0048506B">
            <w:pPr>
              <w:jc w:val="both"/>
              <w:rPr>
                <w:rFonts w:ascii="Times New Roman" w:eastAsia="Times New Roman" w:hAnsi="Times New Roman" w:cs="Times New Roman"/>
                <w:b/>
                <w:bCs/>
                <w:lang w:val="lv-LV"/>
              </w:rPr>
            </w:pPr>
            <w:r>
              <w:rPr>
                <w:rFonts w:ascii="Times New Roman" w:eastAsia="Times New Roman" w:hAnsi="Times New Roman" w:cs="Times New Roman"/>
                <w:b/>
                <w:bCs/>
                <w:lang w:val="lv-LV"/>
              </w:rPr>
              <w:t>Kopā izglītības iestādē, t.sk.</w:t>
            </w:r>
          </w:p>
        </w:tc>
        <w:tc>
          <w:tcPr>
            <w:tcW w:w="3686" w:type="dxa"/>
          </w:tcPr>
          <w:p w14:paraId="5D261DBE" w14:textId="58DD0094" w:rsidR="00B62CDA" w:rsidRPr="008C7BD5" w:rsidRDefault="008C7BD5" w:rsidP="008C7BD5">
            <w:pPr>
              <w:jc w:val="center"/>
              <w:rPr>
                <w:rFonts w:ascii="Times New Roman" w:eastAsia="Times New Roman" w:hAnsi="Times New Roman" w:cs="Times New Roman"/>
                <w:b/>
                <w:bCs/>
                <w:lang w:val="lv-LV" w:eastAsia="lv-LV"/>
              </w:rPr>
            </w:pPr>
            <w:r w:rsidRPr="008C7BD5">
              <w:rPr>
                <w:rFonts w:ascii="Times New Roman" w:eastAsia="Times New Roman" w:hAnsi="Times New Roman" w:cs="Times New Roman"/>
                <w:b/>
                <w:bCs/>
                <w:lang w:val="lv-LV" w:eastAsia="lv-LV"/>
              </w:rPr>
              <w:t>93</w:t>
            </w:r>
            <w:r w:rsidR="00AF66BF" w:rsidRPr="008C7BD5">
              <w:rPr>
                <w:rFonts w:ascii="Times New Roman" w:eastAsia="Times New Roman" w:hAnsi="Times New Roman" w:cs="Times New Roman"/>
                <w:b/>
                <w:bCs/>
                <w:lang w:val="lv-LV" w:eastAsia="lv-LV"/>
              </w:rPr>
              <w:t>%</w:t>
            </w:r>
          </w:p>
        </w:tc>
        <w:tc>
          <w:tcPr>
            <w:tcW w:w="3544" w:type="dxa"/>
          </w:tcPr>
          <w:p w14:paraId="1A4FDF63" w14:textId="13B4296A" w:rsidR="00B62CDA" w:rsidRPr="000E2EE9" w:rsidRDefault="00B62CDA" w:rsidP="0048506B">
            <w:pPr>
              <w:jc w:val="both"/>
              <w:rPr>
                <w:rFonts w:ascii="Times New Roman" w:eastAsia="Times New Roman" w:hAnsi="Times New Roman" w:cs="Times New Roman"/>
                <w:bCs/>
                <w:lang w:val="lv-LV" w:eastAsia="lv-LV"/>
              </w:rPr>
            </w:pPr>
          </w:p>
        </w:tc>
        <w:tc>
          <w:tcPr>
            <w:tcW w:w="3457" w:type="dxa"/>
          </w:tcPr>
          <w:p w14:paraId="053998E2" w14:textId="77777777" w:rsidR="00B62CDA" w:rsidRPr="000E2EE9" w:rsidRDefault="00B62CDA" w:rsidP="0048506B">
            <w:pPr>
              <w:jc w:val="both"/>
              <w:rPr>
                <w:rFonts w:ascii="Times New Roman" w:eastAsia="Times New Roman" w:hAnsi="Times New Roman" w:cs="Times New Roman"/>
                <w:bCs/>
                <w:lang w:val="lv-LV" w:eastAsia="lv-LV"/>
              </w:rPr>
            </w:pPr>
          </w:p>
        </w:tc>
      </w:tr>
      <w:tr w:rsidR="00B62CDA" w:rsidRPr="00D44B21" w14:paraId="1F43FCB4" w14:textId="77777777" w:rsidTr="0048506B">
        <w:tc>
          <w:tcPr>
            <w:tcW w:w="1903" w:type="dxa"/>
          </w:tcPr>
          <w:p w14:paraId="6BAAE872" w14:textId="77777777" w:rsidR="00B62CDA" w:rsidRPr="00D44B21" w:rsidRDefault="00B62CDA" w:rsidP="0048506B">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 xml:space="preserve">Izglītojamie </w:t>
            </w:r>
          </w:p>
        </w:tc>
        <w:tc>
          <w:tcPr>
            <w:tcW w:w="3686" w:type="dxa"/>
          </w:tcPr>
          <w:p w14:paraId="16A44378" w14:textId="4609D499" w:rsidR="00B62CDA" w:rsidRPr="00D44B21" w:rsidRDefault="00B62CDA" w:rsidP="0048506B">
            <w:pPr>
              <w:jc w:val="both"/>
              <w:rPr>
                <w:rFonts w:ascii="Times New Roman" w:eastAsia="Times New Roman" w:hAnsi="Times New Roman" w:cs="Times New Roman"/>
                <w:lang w:val="lv-LV"/>
              </w:rPr>
            </w:pPr>
          </w:p>
        </w:tc>
        <w:tc>
          <w:tcPr>
            <w:tcW w:w="3544" w:type="dxa"/>
          </w:tcPr>
          <w:p w14:paraId="36BD155B" w14:textId="5468C36F" w:rsidR="00B62CDA" w:rsidRPr="00D44B21" w:rsidRDefault="00946E39" w:rsidP="00946E39">
            <w:pPr>
              <w:spacing w:line="36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81,8%</w:t>
            </w:r>
          </w:p>
        </w:tc>
        <w:tc>
          <w:tcPr>
            <w:tcW w:w="3457" w:type="dxa"/>
          </w:tcPr>
          <w:p w14:paraId="0EE917D5" w14:textId="77777777" w:rsidR="00B62CDA" w:rsidRPr="00D44B21" w:rsidRDefault="00B62CDA" w:rsidP="0048506B">
            <w:pPr>
              <w:jc w:val="both"/>
              <w:rPr>
                <w:rFonts w:ascii="Times New Roman" w:eastAsia="Times New Roman" w:hAnsi="Times New Roman" w:cs="Times New Roman"/>
                <w:lang w:val="lv-LV"/>
              </w:rPr>
            </w:pPr>
          </w:p>
        </w:tc>
      </w:tr>
      <w:tr w:rsidR="00B62CDA" w:rsidRPr="00D44B21" w14:paraId="67CF0732" w14:textId="77777777" w:rsidTr="0048506B">
        <w:tc>
          <w:tcPr>
            <w:tcW w:w="1903" w:type="dxa"/>
          </w:tcPr>
          <w:p w14:paraId="0E425352" w14:textId="77777777" w:rsidR="00B62CDA" w:rsidRPr="00D44B21" w:rsidRDefault="00B62CDA" w:rsidP="0048506B">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Pedagogi</w:t>
            </w:r>
          </w:p>
        </w:tc>
        <w:tc>
          <w:tcPr>
            <w:tcW w:w="3686" w:type="dxa"/>
          </w:tcPr>
          <w:p w14:paraId="218320AC" w14:textId="4A4355A2" w:rsidR="00B62CDA" w:rsidRPr="00D44B21" w:rsidRDefault="00946E39"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100%</w:t>
            </w:r>
          </w:p>
        </w:tc>
        <w:tc>
          <w:tcPr>
            <w:tcW w:w="3544" w:type="dxa"/>
          </w:tcPr>
          <w:p w14:paraId="3E891C95" w14:textId="01A585C7" w:rsidR="00B62CDA" w:rsidRPr="00D44B21" w:rsidRDefault="00B62CDA" w:rsidP="0048506B">
            <w:pPr>
              <w:jc w:val="both"/>
              <w:rPr>
                <w:rFonts w:ascii="Times New Roman" w:eastAsia="Times New Roman" w:hAnsi="Times New Roman" w:cs="Times New Roman"/>
                <w:lang w:val="lv-LV"/>
              </w:rPr>
            </w:pPr>
          </w:p>
        </w:tc>
        <w:tc>
          <w:tcPr>
            <w:tcW w:w="3457" w:type="dxa"/>
          </w:tcPr>
          <w:p w14:paraId="2D1A5F84" w14:textId="77777777" w:rsidR="00B62CDA" w:rsidRPr="00D44B21" w:rsidRDefault="00B62CDA" w:rsidP="0048506B">
            <w:pPr>
              <w:jc w:val="both"/>
              <w:rPr>
                <w:rFonts w:ascii="Times New Roman" w:eastAsia="Times New Roman" w:hAnsi="Times New Roman" w:cs="Times New Roman"/>
                <w:lang w:val="lv-LV"/>
              </w:rPr>
            </w:pPr>
          </w:p>
        </w:tc>
      </w:tr>
      <w:tr w:rsidR="00B62CDA" w:rsidRPr="00D44B21" w14:paraId="6E56DCE4" w14:textId="77777777" w:rsidTr="0048506B">
        <w:tc>
          <w:tcPr>
            <w:tcW w:w="1903" w:type="dxa"/>
          </w:tcPr>
          <w:p w14:paraId="0C53E481" w14:textId="77777777" w:rsidR="00B62CDA" w:rsidRPr="00D44B21" w:rsidRDefault="00B62CDA" w:rsidP="0048506B">
            <w:pPr>
              <w:jc w:val="both"/>
              <w:rPr>
                <w:rFonts w:ascii="Times New Roman" w:eastAsia="Times New Roman" w:hAnsi="Times New Roman" w:cs="Times New Roman"/>
                <w:lang w:val="lv-LV"/>
              </w:rPr>
            </w:pPr>
            <w:r w:rsidRPr="00D44B21">
              <w:rPr>
                <w:rFonts w:ascii="Times New Roman" w:eastAsia="Times New Roman" w:hAnsi="Times New Roman" w:cs="Times New Roman"/>
                <w:lang w:val="lv-LV"/>
              </w:rPr>
              <w:t>Vecāki</w:t>
            </w:r>
          </w:p>
        </w:tc>
        <w:tc>
          <w:tcPr>
            <w:tcW w:w="3686" w:type="dxa"/>
          </w:tcPr>
          <w:p w14:paraId="0971EC74" w14:textId="336DA6A3" w:rsidR="00B62CDA" w:rsidRPr="00D44B21" w:rsidRDefault="00946E39" w:rsidP="0048506B">
            <w:pPr>
              <w:jc w:val="both"/>
              <w:rPr>
                <w:rFonts w:ascii="Times New Roman" w:eastAsia="Times New Roman" w:hAnsi="Times New Roman" w:cs="Times New Roman"/>
                <w:lang w:val="lv-LV"/>
              </w:rPr>
            </w:pPr>
            <w:r>
              <w:rPr>
                <w:rFonts w:ascii="Times New Roman" w:eastAsia="Times New Roman" w:hAnsi="Times New Roman" w:cs="Times New Roman"/>
                <w:lang w:val="lv-LV"/>
              </w:rPr>
              <w:t>97,1%</w:t>
            </w:r>
          </w:p>
        </w:tc>
        <w:tc>
          <w:tcPr>
            <w:tcW w:w="3544" w:type="dxa"/>
          </w:tcPr>
          <w:p w14:paraId="7288CB78" w14:textId="77777777" w:rsidR="00B62CDA" w:rsidRPr="00D44B21" w:rsidRDefault="00B62CDA" w:rsidP="0048506B">
            <w:pPr>
              <w:jc w:val="both"/>
              <w:rPr>
                <w:rFonts w:ascii="Times New Roman" w:eastAsia="Times New Roman" w:hAnsi="Times New Roman" w:cs="Times New Roman"/>
                <w:lang w:val="lv-LV"/>
              </w:rPr>
            </w:pPr>
          </w:p>
        </w:tc>
        <w:tc>
          <w:tcPr>
            <w:tcW w:w="3457" w:type="dxa"/>
          </w:tcPr>
          <w:p w14:paraId="04F2B6AE" w14:textId="77777777" w:rsidR="00B62CDA" w:rsidRPr="00D44B21" w:rsidRDefault="00B62CDA" w:rsidP="0048506B">
            <w:pPr>
              <w:jc w:val="both"/>
              <w:rPr>
                <w:rFonts w:ascii="Times New Roman" w:eastAsia="Times New Roman" w:hAnsi="Times New Roman" w:cs="Times New Roman"/>
                <w:lang w:val="lv-LV"/>
              </w:rPr>
            </w:pPr>
          </w:p>
        </w:tc>
      </w:tr>
    </w:tbl>
    <w:p w14:paraId="15651310" w14:textId="77777777" w:rsidR="00B62CDA" w:rsidRDefault="00B62CDA" w:rsidP="00B62CDA">
      <w:pPr>
        <w:pStyle w:val="ListParagraph"/>
        <w:spacing w:after="0" w:line="240" w:lineRule="auto"/>
        <w:ind w:left="1080"/>
        <w:jc w:val="both"/>
        <w:rPr>
          <w:rFonts w:ascii="Times New Roman" w:eastAsia="Times New Roman" w:hAnsi="Times New Roman" w:cs="Times New Roman"/>
          <w:b/>
          <w:bCs/>
          <w:i/>
          <w:iCs/>
          <w:sz w:val="24"/>
          <w:szCs w:val="24"/>
          <w:lang w:val="lv-LV"/>
        </w:rPr>
      </w:pPr>
    </w:p>
    <w:p w14:paraId="155627D3" w14:textId="463CE798" w:rsidR="00B00E62" w:rsidRPr="002213B6" w:rsidRDefault="00B00E62" w:rsidP="00B00E62">
      <w:pPr>
        <w:spacing w:after="0" w:line="240" w:lineRule="auto"/>
        <w:jc w:val="both"/>
        <w:rPr>
          <w:rFonts w:ascii="Times New Roman" w:hAnsi="Times New Roman" w:cs="Times New Roman"/>
          <w:b/>
          <w:bCs/>
          <w:sz w:val="24"/>
          <w:szCs w:val="24"/>
          <w:lang w:val="lv-LV"/>
        </w:rPr>
      </w:pPr>
    </w:p>
    <w:tbl>
      <w:tblPr>
        <w:tblStyle w:val="TableGrid"/>
        <w:tblW w:w="0" w:type="auto"/>
        <w:tblLook w:val="04A0" w:firstRow="1" w:lastRow="0" w:firstColumn="1" w:lastColumn="0" w:noHBand="0" w:noVBand="1"/>
      </w:tblPr>
      <w:tblGrid>
        <w:gridCol w:w="846"/>
        <w:gridCol w:w="5103"/>
        <w:gridCol w:w="6946"/>
      </w:tblGrid>
      <w:tr w:rsidR="002213B6" w:rsidRPr="002213B6" w14:paraId="0C7AB3AE" w14:textId="77777777" w:rsidTr="009914C1">
        <w:tc>
          <w:tcPr>
            <w:tcW w:w="846" w:type="dxa"/>
          </w:tcPr>
          <w:p w14:paraId="2E6F6FC0" w14:textId="3583B56B" w:rsidR="00B00E62" w:rsidRPr="002213B6" w:rsidRDefault="00B00E62" w:rsidP="00B00E62">
            <w:pPr>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NPK</w:t>
            </w:r>
          </w:p>
        </w:tc>
        <w:tc>
          <w:tcPr>
            <w:tcW w:w="5103" w:type="dxa"/>
          </w:tcPr>
          <w:p w14:paraId="041EE568" w14:textId="21434234" w:rsidR="00B00E62" w:rsidRPr="002213B6" w:rsidRDefault="000E07C5" w:rsidP="00B00E62">
            <w:pPr>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Informācija par anketēšanas rezultātu izvērtējumu:</w:t>
            </w:r>
          </w:p>
        </w:tc>
        <w:tc>
          <w:tcPr>
            <w:tcW w:w="6946" w:type="dxa"/>
          </w:tcPr>
          <w:p w14:paraId="3053734A" w14:textId="6D634F20" w:rsidR="00B00E62" w:rsidRPr="002213B6" w:rsidRDefault="000E07C5" w:rsidP="00B00E62">
            <w:pPr>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Citi komentāri (pēc vajadzības)</w:t>
            </w:r>
          </w:p>
        </w:tc>
      </w:tr>
      <w:tr w:rsidR="002213B6" w:rsidRPr="004C6804" w14:paraId="76224DCE" w14:textId="77777777" w:rsidTr="009914C1">
        <w:tc>
          <w:tcPr>
            <w:tcW w:w="846" w:type="dxa"/>
          </w:tcPr>
          <w:p w14:paraId="5A4BCCDC" w14:textId="12D4F29A" w:rsidR="00B00E62" w:rsidRPr="002213B6" w:rsidRDefault="000E07C5" w:rsidP="00B00E62">
            <w:pPr>
              <w:jc w:val="both"/>
              <w:rPr>
                <w:rFonts w:ascii="Times New Roman" w:hAnsi="Times New Roman" w:cs="Times New Roman"/>
                <w:lang w:val="lv-LV"/>
              </w:rPr>
            </w:pPr>
            <w:r w:rsidRPr="002213B6">
              <w:rPr>
                <w:rFonts w:ascii="Times New Roman" w:hAnsi="Times New Roman" w:cs="Times New Roman"/>
                <w:lang w:val="lv-LV"/>
              </w:rPr>
              <w:t>1.</w:t>
            </w:r>
          </w:p>
        </w:tc>
        <w:tc>
          <w:tcPr>
            <w:tcW w:w="5103" w:type="dxa"/>
          </w:tcPr>
          <w:p w14:paraId="28FF0C09" w14:textId="6DCF90C8" w:rsidR="00B00E62" w:rsidRPr="002213B6" w:rsidRDefault="00B00E62" w:rsidP="00B00E62">
            <w:pPr>
              <w:jc w:val="both"/>
              <w:rPr>
                <w:rFonts w:ascii="Times New Roman" w:hAnsi="Times New Roman" w:cs="Times New Roman"/>
                <w:lang w:val="lv-LV"/>
              </w:rPr>
            </w:pPr>
            <w:r w:rsidRPr="002213B6">
              <w:rPr>
                <w:rFonts w:ascii="Times New Roman" w:eastAsia="Times New Roman" w:hAnsi="Times New Roman" w:cs="Times New Roman"/>
                <w:lang w:val="lv-LV"/>
              </w:rPr>
              <w:t>Izglītības iestādes vadības</w:t>
            </w:r>
            <w:r w:rsidR="006323FF" w:rsidRPr="002213B6">
              <w:rPr>
                <w:rFonts w:ascii="Times New Roman" w:eastAsia="Times New Roman" w:hAnsi="Times New Roman" w:cs="Times New Roman"/>
                <w:lang w:val="lv-LV"/>
              </w:rPr>
              <w:t xml:space="preserve"> un dibinātāja</w:t>
            </w:r>
            <w:r w:rsidRPr="002213B6">
              <w:rPr>
                <w:rFonts w:ascii="Times New Roman" w:eastAsia="Times New Roman" w:hAnsi="Times New Roman" w:cs="Times New Roman"/>
                <w:lang w:val="lv-LV"/>
              </w:rPr>
              <w:t xml:space="preserve"> 2-3 galvenie secinājumi par </w:t>
            </w:r>
            <w:r w:rsidR="000E07C5" w:rsidRPr="002213B6">
              <w:rPr>
                <w:rFonts w:ascii="Times New Roman" w:eastAsia="Times New Roman" w:hAnsi="Times New Roman" w:cs="Times New Roman"/>
                <w:lang w:val="lv-LV"/>
              </w:rPr>
              <w:t>anketēšanas rezultātiem</w:t>
            </w:r>
          </w:p>
        </w:tc>
        <w:tc>
          <w:tcPr>
            <w:tcW w:w="6946" w:type="dxa"/>
          </w:tcPr>
          <w:p w14:paraId="4DB9B393" w14:textId="7C31B456" w:rsidR="006409D4" w:rsidRDefault="009914C1" w:rsidP="006409D4">
            <w:pPr>
              <w:pStyle w:val="ListParagraph"/>
              <w:numPr>
                <w:ilvl w:val="0"/>
                <w:numId w:val="32"/>
              </w:numPr>
              <w:jc w:val="both"/>
              <w:rPr>
                <w:rFonts w:ascii="Times New Roman" w:hAnsi="Times New Roman" w:cs="Times New Roman"/>
                <w:lang w:val="lv-LV"/>
              </w:rPr>
            </w:pPr>
            <w:r>
              <w:rPr>
                <w:rFonts w:ascii="Times New Roman" w:hAnsi="Times New Roman" w:cs="Times New Roman"/>
                <w:lang w:val="lv-LV"/>
              </w:rPr>
              <w:t>Izglītojamiem ir vēlme</w:t>
            </w:r>
            <w:r w:rsidR="006409D4">
              <w:rPr>
                <w:rFonts w:ascii="Times New Roman" w:hAnsi="Times New Roman" w:cs="Times New Roman"/>
                <w:lang w:val="lv-LV"/>
              </w:rPr>
              <w:t xml:space="preserve"> uzlabot un iekārtot viņiem atpūtas zonu vai telpu, vairāk izbraukt ārpus Dobeles uz muzejiem un izstādēm, </w:t>
            </w:r>
            <w:r w:rsidR="00B76FA2">
              <w:rPr>
                <w:rFonts w:ascii="Times New Roman" w:hAnsi="Times New Roman" w:cs="Times New Roman"/>
                <w:lang w:val="lv-LV"/>
              </w:rPr>
              <w:t xml:space="preserve">mācību </w:t>
            </w:r>
            <w:r w:rsidR="006409D4" w:rsidRPr="00B76FA2">
              <w:rPr>
                <w:rFonts w:ascii="Times New Roman" w:hAnsi="Times New Roman" w:cs="Times New Roman"/>
                <w:color w:val="000000" w:themeColor="text1"/>
                <w:lang w:val="lv-LV"/>
              </w:rPr>
              <w:t>ekskursijām</w:t>
            </w:r>
            <w:r w:rsidR="00B76FA2">
              <w:rPr>
                <w:rFonts w:ascii="Times New Roman" w:hAnsi="Times New Roman" w:cs="Times New Roman"/>
                <w:color w:val="000000" w:themeColor="text1"/>
                <w:lang w:val="lv-LV"/>
              </w:rPr>
              <w:t xml:space="preserve"> u.c.</w:t>
            </w:r>
          </w:p>
          <w:p w14:paraId="4A81D4F2" w14:textId="47F285B7" w:rsidR="006409D4" w:rsidRDefault="006409D4" w:rsidP="006409D4">
            <w:pPr>
              <w:pStyle w:val="ListParagraph"/>
              <w:numPr>
                <w:ilvl w:val="0"/>
                <w:numId w:val="32"/>
              </w:numPr>
              <w:jc w:val="both"/>
              <w:rPr>
                <w:rFonts w:ascii="Times New Roman" w:hAnsi="Times New Roman" w:cs="Times New Roman"/>
                <w:lang w:val="lv-LV"/>
              </w:rPr>
            </w:pPr>
            <w:r>
              <w:rPr>
                <w:rFonts w:ascii="Times New Roman" w:hAnsi="Times New Roman" w:cs="Times New Roman"/>
                <w:lang w:val="lv-LV"/>
              </w:rPr>
              <w:t>Pedagogi ir pilnībā apmierināti ar darba vidi, mikroklimatu un darba apstākļiem.</w:t>
            </w:r>
          </w:p>
          <w:p w14:paraId="3E00A1F6" w14:textId="0EA3E107" w:rsidR="006409D4" w:rsidRDefault="00CF19AA" w:rsidP="006409D4">
            <w:pPr>
              <w:pStyle w:val="ListParagraph"/>
              <w:numPr>
                <w:ilvl w:val="0"/>
                <w:numId w:val="32"/>
              </w:numPr>
              <w:jc w:val="both"/>
              <w:rPr>
                <w:rFonts w:ascii="Times New Roman" w:hAnsi="Times New Roman" w:cs="Times New Roman"/>
                <w:lang w:val="lv-LV"/>
              </w:rPr>
            </w:pPr>
            <w:r>
              <w:rPr>
                <w:rFonts w:ascii="Times New Roman" w:hAnsi="Times New Roman" w:cs="Times New Roman"/>
                <w:lang w:val="lv-LV"/>
              </w:rPr>
              <w:t xml:space="preserve">Lielākā daļa vecāku ir pilnībā apmierināta </w:t>
            </w:r>
            <w:r w:rsidR="009914C1" w:rsidRPr="00B76FA2">
              <w:rPr>
                <w:rFonts w:ascii="Times New Roman" w:hAnsi="Times New Roman" w:cs="Times New Roman"/>
                <w:color w:val="000000" w:themeColor="text1"/>
                <w:lang w:val="lv-LV"/>
              </w:rPr>
              <w:t>ar</w:t>
            </w:r>
            <w:r w:rsidR="009914C1">
              <w:rPr>
                <w:rFonts w:ascii="Times New Roman" w:hAnsi="Times New Roman" w:cs="Times New Roman"/>
                <w:color w:val="0070C0"/>
                <w:lang w:val="lv-LV"/>
              </w:rPr>
              <w:t xml:space="preserve"> </w:t>
            </w:r>
            <w:r>
              <w:rPr>
                <w:rFonts w:ascii="Times New Roman" w:hAnsi="Times New Roman" w:cs="Times New Roman"/>
                <w:lang w:val="lv-LV"/>
              </w:rPr>
              <w:t>skolas darbu, d</w:t>
            </w:r>
            <w:r w:rsidR="006409D4">
              <w:rPr>
                <w:rFonts w:ascii="Times New Roman" w:hAnsi="Times New Roman" w:cs="Times New Roman"/>
                <w:lang w:val="lv-LV"/>
              </w:rPr>
              <w:t xml:space="preserve">aži </w:t>
            </w:r>
            <w:r>
              <w:rPr>
                <w:rFonts w:ascii="Times New Roman" w:hAnsi="Times New Roman" w:cs="Times New Roman"/>
                <w:lang w:val="lv-LV"/>
              </w:rPr>
              <w:t>v</w:t>
            </w:r>
            <w:r w:rsidR="006409D4">
              <w:rPr>
                <w:rFonts w:ascii="Times New Roman" w:hAnsi="Times New Roman" w:cs="Times New Roman"/>
                <w:lang w:val="lv-LV"/>
              </w:rPr>
              <w:t xml:space="preserve">ecāki vēlas, lai pedagogi velta vēl vairāk individuālas uzmanības </w:t>
            </w:r>
            <w:r>
              <w:rPr>
                <w:rFonts w:ascii="Times New Roman" w:hAnsi="Times New Roman" w:cs="Times New Roman"/>
                <w:lang w:val="lv-LV"/>
              </w:rPr>
              <w:t>izglītojamiem, vairāk komunicē ar vecākiem.</w:t>
            </w:r>
          </w:p>
          <w:p w14:paraId="742B4D36" w14:textId="77777777" w:rsidR="00B00E62" w:rsidRDefault="00CC61A4" w:rsidP="006409D4">
            <w:pPr>
              <w:pStyle w:val="ListParagraph"/>
              <w:numPr>
                <w:ilvl w:val="0"/>
                <w:numId w:val="32"/>
              </w:numPr>
              <w:jc w:val="both"/>
              <w:rPr>
                <w:rFonts w:ascii="Times New Roman" w:hAnsi="Times New Roman" w:cs="Times New Roman"/>
                <w:lang w:val="lv-LV"/>
              </w:rPr>
            </w:pPr>
            <w:r w:rsidRPr="006409D4">
              <w:rPr>
                <w:rFonts w:ascii="Times New Roman" w:hAnsi="Times New Roman" w:cs="Times New Roman"/>
                <w:lang w:val="lv-LV"/>
              </w:rPr>
              <w:t>Anketas nav piemērotas profesionālās ievirzes izglītības programmai</w:t>
            </w:r>
            <w:r w:rsidR="005C4B68">
              <w:rPr>
                <w:rFonts w:ascii="Times New Roman" w:hAnsi="Times New Roman" w:cs="Times New Roman"/>
                <w:lang w:val="lv-LV"/>
              </w:rPr>
              <w:t>.</w:t>
            </w:r>
            <w:r w:rsidRPr="006409D4">
              <w:rPr>
                <w:rFonts w:ascii="Times New Roman" w:hAnsi="Times New Roman" w:cs="Times New Roman"/>
                <w:lang w:val="lv-LV"/>
              </w:rPr>
              <w:t xml:space="preserve"> </w:t>
            </w:r>
          </w:p>
          <w:p w14:paraId="5B7D6F43" w14:textId="3EDDD5BB" w:rsidR="005C4B68" w:rsidRPr="006409D4" w:rsidRDefault="005C4B68" w:rsidP="006409D4">
            <w:pPr>
              <w:pStyle w:val="ListParagraph"/>
              <w:numPr>
                <w:ilvl w:val="0"/>
                <w:numId w:val="32"/>
              </w:numPr>
              <w:jc w:val="both"/>
              <w:rPr>
                <w:rFonts w:ascii="Times New Roman" w:hAnsi="Times New Roman" w:cs="Times New Roman"/>
                <w:lang w:val="lv-LV"/>
              </w:rPr>
            </w:pPr>
            <w:r>
              <w:rPr>
                <w:rFonts w:ascii="Times New Roman" w:hAnsi="Times New Roman" w:cs="Times New Roman"/>
                <w:lang w:val="lv-LV"/>
              </w:rPr>
              <w:t>Vecāki anketas aizpildīja ļoti pa</w:t>
            </w:r>
            <w:r w:rsidR="009914C1">
              <w:rPr>
                <w:rFonts w:ascii="Times New Roman" w:hAnsi="Times New Roman" w:cs="Times New Roman"/>
                <w:lang w:val="lv-LV"/>
              </w:rPr>
              <w:t>sīvi, tikai pēc indivi</w:t>
            </w:r>
            <w:r>
              <w:rPr>
                <w:rFonts w:ascii="Times New Roman" w:hAnsi="Times New Roman" w:cs="Times New Roman"/>
                <w:lang w:val="lv-LV"/>
              </w:rPr>
              <w:t xml:space="preserve">duālas uzrunāšanas caur e-pastiem divas dienas pirms anketēšanas beigu datuma, izdevās vecāku aktivitāti palielināt no 10 aizpildītām anketām </w:t>
            </w:r>
            <w:r w:rsidR="001D200B">
              <w:rPr>
                <w:rFonts w:ascii="Times New Roman" w:hAnsi="Times New Roman" w:cs="Times New Roman"/>
                <w:lang w:val="lv-LV"/>
              </w:rPr>
              <w:t>līdz</w:t>
            </w:r>
            <w:r>
              <w:rPr>
                <w:rFonts w:ascii="Times New Roman" w:hAnsi="Times New Roman" w:cs="Times New Roman"/>
                <w:lang w:val="lv-LV"/>
              </w:rPr>
              <w:t xml:space="preserve"> 35. </w:t>
            </w:r>
          </w:p>
        </w:tc>
      </w:tr>
      <w:tr w:rsidR="002213B6" w:rsidRPr="004C6804" w14:paraId="74F4EEB0" w14:textId="77777777" w:rsidTr="009914C1">
        <w:tc>
          <w:tcPr>
            <w:tcW w:w="846" w:type="dxa"/>
          </w:tcPr>
          <w:p w14:paraId="1D0FCA54" w14:textId="5417F2B1" w:rsidR="000E07C5" w:rsidRPr="002213B6" w:rsidRDefault="000E07C5" w:rsidP="000E07C5">
            <w:pPr>
              <w:jc w:val="both"/>
              <w:rPr>
                <w:rFonts w:ascii="Times New Roman" w:hAnsi="Times New Roman" w:cs="Times New Roman"/>
                <w:lang w:val="lv-LV"/>
              </w:rPr>
            </w:pPr>
            <w:r w:rsidRPr="002213B6">
              <w:rPr>
                <w:rFonts w:ascii="Times New Roman" w:hAnsi="Times New Roman" w:cs="Times New Roman"/>
                <w:lang w:val="lv-LV"/>
              </w:rPr>
              <w:t>2.</w:t>
            </w:r>
          </w:p>
        </w:tc>
        <w:tc>
          <w:tcPr>
            <w:tcW w:w="5103" w:type="dxa"/>
          </w:tcPr>
          <w:p w14:paraId="01D1C0FA" w14:textId="321DCC03" w:rsidR="000E07C5" w:rsidRPr="002213B6" w:rsidRDefault="000E07C5" w:rsidP="000E07C5">
            <w:pPr>
              <w:jc w:val="both"/>
              <w:rPr>
                <w:rFonts w:ascii="Times New Roman" w:hAnsi="Times New Roman" w:cs="Times New Roman"/>
                <w:lang w:val="lv-LV"/>
              </w:rPr>
            </w:pPr>
            <w:r w:rsidRPr="002213B6">
              <w:rPr>
                <w:rFonts w:ascii="Times New Roman" w:eastAsia="Times New Roman" w:hAnsi="Times New Roman" w:cs="Times New Roman"/>
                <w:lang w:val="lv-LV"/>
              </w:rPr>
              <w:t>Izglītības iestādes padomes</w:t>
            </w:r>
            <w:r w:rsidR="000B7165">
              <w:rPr>
                <w:rFonts w:ascii="Times New Roman" w:eastAsia="Times New Roman" w:hAnsi="Times New Roman" w:cs="Times New Roman"/>
                <w:lang w:val="lv-LV"/>
              </w:rPr>
              <w:t>/fokusgrupas diskusijas</w:t>
            </w:r>
            <w:r w:rsidRPr="002213B6">
              <w:rPr>
                <w:rFonts w:ascii="Times New Roman" w:eastAsia="Times New Roman" w:hAnsi="Times New Roman" w:cs="Times New Roman"/>
                <w:lang w:val="lv-LV"/>
              </w:rPr>
              <w:t xml:space="preserve"> 2-3 galvenie secinājumi par anketēšanas rezultātiem</w:t>
            </w:r>
          </w:p>
        </w:tc>
        <w:tc>
          <w:tcPr>
            <w:tcW w:w="6946" w:type="dxa"/>
          </w:tcPr>
          <w:p w14:paraId="728CCFD3" w14:textId="77FF9CA4" w:rsidR="000E07C5" w:rsidRDefault="005C4B68" w:rsidP="005C4B68">
            <w:pPr>
              <w:pStyle w:val="ListParagraph"/>
              <w:numPr>
                <w:ilvl w:val="0"/>
                <w:numId w:val="33"/>
              </w:numPr>
              <w:jc w:val="both"/>
              <w:rPr>
                <w:rFonts w:ascii="Times New Roman" w:hAnsi="Times New Roman" w:cs="Times New Roman"/>
                <w:lang w:val="lv-LV"/>
              </w:rPr>
            </w:pPr>
            <w:r w:rsidRPr="006409D4">
              <w:rPr>
                <w:rFonts w:ascii="Times New Roman" w:hAnsi="Times New Roman" w:cs="Times New Roman"/>
                <w:lang w:val="lv-LV"/>
              </w:rPr>
              <w:t>Daudziem izglītojamiem un viņu vecākiem šķita, ja vienreiz anketa ir aizpildīta</w:t>
            </w:r>
            <w:r w:rsidR="001D200B">
              <w:rPr>
                <w:rFonts w:ascii="Times New Roman" w:hAnsi="Times New Roman" w:cs="Times New Roman"/>
                <w:lang w:val="lv-LV"/>
              </w:rPr>
              <w:t xml:space="preserve"> vispārizglītojošajā skolā</w:t>
            </w:r>
            <w:r w:rsidRPr="006409D4">
              <w:rPr>
                <w:rFonts w:ascii="Times New Roman" w:hAnsi="Times New Roman" w:cs="Times New Roman"/>
                <w:lang w:val="lv-LV"/>
              </w:rPr>
              <w:t>, tad otro vai trešo reizi tas nav jādara (ja bērns apmeklē vairākas izglītības iestādes).</w:t>
            </w:r>
          </w:p>
          <w:p w14:paraId="66E4DCBB" w14:textId="7791F826" w:rsidR="005C4B68" w:rsidRPr="005C4B68" w:rsidRDefault="005C4B68" w:rsidP="005C4B68">
            <w:pPr>
              <w:pStyle w:val="ListParagraph"/>
              <w:numPr>
                <w:ilvl w:val="0"/>
                <w:numId w:val="33"/>
              </w:numPr>
              <w:jc w:val="both"/>
              <w:rPr>
                <w:rFonts w:ascii="Times New Roman" w:hAnsi="Times New Roman" w:cs="Times New Roman"/>
                <w:lang w:val="lv-LV"/>
              </w:rPr>
            </w:pPr>
            <w:r>
              <w:rPr>
                <w:rFonts w:ascii="Times New Roman" w:hAnsi="Times New Roman" w:cs="Times New Roman"/>
                <w:lang w:val="lv-LV"/>
              </w:rPr>
              <w:lastRenderedPageBreak/>
              <w:t>Tik plaša anketēšana mūsu skolā tika realizēta pirmo reizi. Tā bija veiksmīga (izņemot vecāku aktivitāte).</w:t>
            </w:r>
          </w:p>
        </w:tc>
      </w:tr>
      <w:tr w:rsidR="005C4B68" w:rsidRPr="004C6804" w14:paraId="686C1614" w14:textId="77777777" w:rsidTr="009914C1">
        <w:tc>
          <w:tcPr>
            <w:tcW w:w="846" w:type="dxa"/>
          </w:tcPr>
          <w:p w14:paraId="5ED0CE16" w14:textId="7109F546" w:rsidR="005C4B68" w:rsidRPr="002213B6" w:rsidRDefault="005C4B68" w:rsidP="005C4B68">
            <w:pPr>
              <w:jc w:val="both"/>
              <w:rPr>
                <w:rFonts w:ascii="Times New Roman" w:hAnsi="Times New Roman" w:cs="Times New Roman"/>
                <w:lang w:val="lv-LV"/>
              </w:rPr>
            </w:pPr>
            <w:r>
              <w:rPr>
                <w:rFonts w:ascii="Times New Roman" w:hAnsi="Times New Roman" w:cs="Times New Roman"/>
                <w:lang w:val="lv-LV"/>
              </w:rPr>
              <w:lastRenderedPageBreak/>
              <w:t>3</w:t>
            </w:r>
            <w:r w:rsidRPr="002213B6">
              <w:rPr>
                <w:rFonts w:ascii="Times New Roman" w:hAnsi="Times New Roman" w:cs="Times New Roman"/>
                <w:lang w:val="lv-LV"/>
              </w:rPr>
              <w:t>.</w:t>
            </w:r>
          </w:p>
        </w:tc>
        <w:tc>
          <w:tcPr>
            <w:tcW w:w="5103" w:type="dxa"/>
          </w:tcPr>
          <w:p w14:paraId="0B7EFA7C" w14:textId="6C1C690C" w:rsidR="005C4B68" w:rsidRPr="002213B6" w:rsidRDefault="005C4B68" w:rsidP="005C4B68">
            <w:pPr>
              <w:jc w:val="both"/>
              <w:rPr>
                <w:rFonts w:ascii="Times New Roman" w:hAnsi="Times New Roman" w:cs="Times New Roman"/>
                <w:lang w:val="lv-LV"/>
              </w:rPr>
            </w:pPr>
            <w:r w:rsidRPr="002213B6">
              <w:rPr>
                <w:rFonts w:ascii="Times New Roman" w:eastAsia="Times New Roman" w:hAnsi="Times New Roman" w:cs="Times New Roman"/>
                <w:lang w:val="lv-LV"/>
              </w:rPr>
              <w:t xml:space="preserve">Izglītības iestādes </w:t>
            </w:r>
            <w:r>
              <w:rPr>
                <w:rFonts w:ascii="Times New Roman" w:eastAsia="Times New Roman" w:hAnsi="Times New Roman" w:cs="Times New Roman"/>
                <w:lang w:val="lv-LV"/>
              </w:rPr>
              <w:t>pedagogu</w:t>
            </w:r>
            <w:r w:rsidRPr="002213B6">
              <w:rPr>
                <w:rFonts w:ascii="Times New Roman" w:eastAsia="Times New Roman" w:hAnsi="Times New Roman" w:cs="Times New Roman"/>
                <w:lang w:val="lv-LV"/>
              </w:rPr>
              <w:t xml:space="preserve"> 2-3 galvenie secinājumi par anketēšanas rezultātiem</w:t>
            </w:r>
          </w:p>
        </w:tc>
        <w:tc>
          <w:tcPr>
            <w:tcW w:w="6946" w:type="dxa"/>
          </w:tcPr>
          <w:p w14:paraId="6D0DF4C6" w14:textId="77777777" w:rsidR="005C4B68" w:rsidRDefault="005C4B68" w:rsidP="005C4B68">
            <w:pPr>
              <w:pStyle w:val="ListParagraph"/>
              <w:numPr>
                <w:ilvl w:val="0"/>
                <w:numId w:val="34"/>
              </w:numPr>
              <w:jc w:val="both"/>
              <w:rPr>
                <w:rFonts w:ascii="Times New Roman" w:hAnsi="Times New Roman" w:cs="Times New Roman"/>
                <w:lang w:val="lv-LV"/>
              </w:rPr>
            </w:pPr>
            <w:r w:rsidRPr="005C4B68">
              <w:rPr>
                <w:rFonts w:ascii="Times New Roman" w:hAnsi="Times New Roman" w:cs="Times New Roman"/>
                <w:lang w:val="lv-LV"/>
              </w:rPr>
              <w:t xml:space="preserve">Anketas nav piemērotas profesionālās ievirzes izglītības programmai – ne audzēkņiem, ne vecākiem. Vienlaicīgi anketēt respondentus visos izglītības līmeņos arī nebija veiksmīgs risinājums. </w:t>
            </w:r>
          </w:p>
          <w:p w14:paraId="6DF58707" w14:textId="7F4A08E8" w:rsidR="005C4B68" w:rsidRDefault="005C4B68" w:rsidP="005C4B68">
            <w:pPr>
              <w:pStyle w:val="ListParagraph"/>
              <w:numPr>
                <w:ilvl w:val="0"/>
                <w:numId w:val="34"/>
              </w:numPr>
              <w:jc w:val="both"/>
              <w:rPr>
                <w:rFonts w:ascii="Times New Roman" w:hAnsi="Times New Roman" w:cs="Times New Roman"/>
                <w:lang w:val="lv-LV"/>
              </w:rPr>
            </w:pPr>
            <w:r>
              <w:rPr>
                <w:rFonts w:ascii="Times New Roman" w:hAnsi="Times New Roman" w:cs="Times New Roman"/>
                <w:lang w:val="lv-LV"/>
              </w:rPr>
              <w:t>Izglītojamie bieži nesaprata jautājuma būtību, pēc skaidrojumiem vērsās pie pedagogiem.</w:t>
            </w:r>
          </w:p>
          <w:p w14:paraId="215C2E61" w14:textId="1F0DBCBA" w:rsidR="005C4B68" w:rsidRPr="005C4B68" w:rsidRDefault="005C4B68" w:rsidP="005C4B68">
            <w:pPr>
              <w:pStyle w:val="ListParagraph"/>
              <w:jc w:val="both"/>
              <w:rPr>
                <w:rFonts w:ascii="Times New Roman" w:hAnsi="Times New Roman" w:cs="Times New Roman"/>
                <w:lang w:val="lv-LV"/>
              </w:rPr>
            </w:pPr>
          </w:p>
        </w:tc>
      </w:tr>
    </w:tbl>
    <w:p w14:paraId="7F29366D" w14:textId="77777777" w:rsidR="00B00E62" w:rsidRPr="002213B6" w:rsidRDefault="00B00E62" w:rsidP="00B00E62">
      <w:pPr>
        <w:spacing w:after="0" w:line="240" w:lineRule="auto"/>
        <w:jc w:val="both"/>
        <w:rPr>
          <w:rFonts w:ascii="Times New Roman" w:hAnsi="Times New Roman" w:cs="Times New Roman"/>
          <w:b/>
          <w:bCs/>
          <w:sz w:val="24"/>
          <w:szCs w:val="24"/>
          <w:lang w:val="lv-LV"/>
        </w:rPr>
      </w:pPr>
    </w:p>
    <w:p w14:paraId="74DCDD91" w14:textId="77777777" w:rsidR="00B00E62" w:rsidRPr="002213B6" w:rsidRDefault="00B00E62" w:rsidP="00B00E62">
      <w:pPr>
        <w:spacing w:after="0" w:line="240" w:lineRule="auto"/>
        <w:jc w:val="both"/>
        <w:rPr>
          <w:rFonts w:ascii="Times New Roman" w:hAnsi="Times New Roman" w:cs="Times New Roman"/>
          <w:b/>
          <w:bCs/>
          <w:sz w:val="24"/>
          <w:szCs w:val="24"/>
          <w:lang w:val="lv-LV"/>
        </w:rPr>
      </w:pPr>
    </w:p>
    <w:p w14:paraId="252EB2C5" w14:textId="40F00679" w:rsidR="000B7165" w:rsidRPr="00DB633D" w:rsidRDefault="000B7165" w:rsidP="000F619E">
      <w:pPr>
        <w:pStyle w:val="ListParagraph"/>
        <w:numPr>
          <w:ilvl w:val="2"/>
          <w:numId w:val="37"/>
        </w:numPr>
        <w:spacing w:after="0" w:line="240" w:lineRule="auto"/>
        <w:jc w:val="both"/>
        <w:rPr>
          <w:rFonts w:ascii="Times New Roman" w:eastAsia="Times New Roman" w:hAnsi="Times New Roman" w:cs="Times New Roman"/>
          <w:color w:val="000000" w:themeColor="text1"/>
          <w:sz w:val="24"/>
          <w:szCs w:val="24"/>
          <w:lang w:val="lv-LV"/>
        </w:rPr>
      </w:pPr>
      <w:r w:rsidRPr="00DB633D">
        <w:rPr>
          <w:rFonts w:ascii="Times New Roman" w:eastAsia="Times New Roman" w:hAnsi="Times New Roman" w:cs="Times New Roman"/>
          <w:color w:val="000000" w:themeColor="text1"/>
          <w:sz w:val="24"/>
          <w:szCs w:val="24"/>
          <w:lang w:val="lv-LV"/>
        </w:rPr>
        <w:t xml:space="preserve">Pašvērtēšanā izmantotā kvalitātes vērtēšanas metode (-es): </w:t>
      </w:r>
      <w:r w:rsidR="00E33F39" w:rsidRPr="00DB633D">
        <w:rPr>
          <w:rFonts w:ascii="Times New Roman" w:eastAsia="Times New Roman" w:hAnsi="Times New Roman" w:cs="Times New Roman"/>
          <w:i/>
          <w:color w:val="000000" w:themeColor="text1"/>
          <w:sz w:val="24"/>
          <w:szCs w:val="24"/>
          <w:lang w:val="lv-LV"/>
        </w:rPr>
        <w:t>anketēšana, fokusgrupu diskisijas, mācību stundu vērošana</w:t>
      </w:r>
    </w:p>
    <w:p w14:paraId="7F0A5193" w14:textId="2A58C420" w:rsidR="00DB633D" w:rsidRPr="00DB633D" w:rsidRDefault="008326E5" w:rsidP="000F619E">
      <w:pPr>
        <w:pStyle w:val="ListParagraph"/>
        <w:numPr>
          <w:ilvl w:val="2"/>
          <w:numId w:val="37"/>
        </w:numPr>
        <w:spacing w:after="0" w:line="240" w:lineRule="auto"/>
        <w:jc w:val="both"/>
        <w:rPr>
          <w:rFonts w:ascii="Times New Roman" w:hAnsi="Times New Roman" w:cs="Times New Roman"/>
          <w:color w:val="000000" w:themeColor="text1"/>
          <w:sz w:val="24"/>
          <w:szCs w:val="24"/>
          <w:lang w:val="lv-LV"/>
        </w:rPr>
      </w:pPr>
      <w:r w:rsidRPr="00DB633D">
        <w:rPr>
          <w:rFonts w:ascii="Times New Roman" w:eastAsia="Times New Roman" w:hAnsi="Times New Roman" w:cs="Times New Roman"/>
          <w:color w:val="000000" w:themeColor="text1"/>
          <w:sz w:val="24"/>
          <w:szCs w:val="24"/>
          <w:lang w:val="lv-LV"/>
        </w:rPr>
        <w:t>Kritērija “</w:t>
      </w:r>
      <w:r w:rsidR="00F254C5" w:rsidRPr="00DB633D">
        <w:rPr>
          <w:rFonts w:ascii="Times New Roman" w:eastAsia="Times New Roman" w:hAnsi="Times New Roman" w:cs="Times New Roman"/>
          <w:color w:val="000000" w:themeColor="text1"/>
          <w:sz w:val="24"/>
          <w:szCs w:val="24"/>
          <w:lang w:val="lv-LV"/>
        </w:rPr>
        <w:t>Drošība un labklājība</w:t>
      </w:r>
      <w:r w:rsidRPr="00DB633D">
        <w:rPr>
          <w:rFonts w:ascii="Times New Roman" w:eastAsia="Times New Roman" w:hAnsi="Times New Roman" w:cs="Times New Roman"/>
          <w:color w:val="000000" w:themeColor="text1"/>
          <w:sz w:val="24"/>
          <w:szCs w:val="24"/>
          <w:lang w:val="lv-LV"/>
        </w:rPr>
        <w:t xml:space="preserve">” pašvērtēšanā iegūtais rezultāts atbilst kvalitātes vērtējuma līmenim </w:t>
      </w:r>
      <w:r w:rsidR="00DB633D" w:rsidRPr="00DB633D">
        <w:rPr>
          <w:rFonts w:ascii="Times New Roman" w:eastAsia="Times New Roman" w:hAnsi="Times New Roman" w:cs="Times New Roman"/>
          <w:color w:val="000000" w:themeColor="text1"/>
          <w:sz w:val="24"/>
          <w:szCs w:val="24"/>
          <w:lang w:val="lv-LV"/>
        </w:rPr>
        <w:t xml:space="preserve"> </w:t>
      </w:r>
      <w:r w:rsidRPr="00DB633D">
        <w:rPr>
          <w:rFonts w:ascii="Times New Roman" w:eastAsia="Times New Roman" w:hAnsi="Times New Roman" w:cs="Times New Roman"/>
          <w:b/>
          <w:color w:val="000000" w:themeColor="text1"/>
          <w:sz w:val="24"/>
          <w:szCs w:val="24"/>
          <w:lang w:val="lv-LV"/>
        </w:rPr>
        <w:t>Ļoti labi</w:t>
      </w:r>
      <w:r w:rsidRPr="00DB633D">
        <w:rPr>
          <w:rFonts w:ascii="Times New Roman" w:eastAsia="Times New Roman" w:hAnsi="Times New Roman" w:cs="Times New Roman"/>
          <w:color w:val="000000" w:themeColor="text1"/>
          <w:sz w:val="24"/>
          <w:szCs w:val="24"/>
          <w:lang w:val="lv-LV"/>
        </w:rPr>
        <w:t xml:space="preserve">. </w:t>
      </w:r>
    </w:p>
    <w:p w14:paraId="5AD20286" w14:textId="090AD141" w:rsidR="008326E5" w:rsidRPr="00DB633D" w:rsidRDefault="008326E5" w:rsidP="00DB633D">
      <w:pPr>
        <w:pStyle w:val="ListParagraph"/>
        <w:spacing w:after="0" w:line="240" w:lineRule="auto"/>
        <w:ind w:left="1080"/>
        <w:jc w:val="both"/>
        <w:rPr>
          <w:rFonts w:ascii="Times New Roman" w:hAnsi="Times New Roman" w:cs="Times New Roman"/>
          <w:color w:val="000000" w:themeColor="text1"/>
          <w:sz w:val="24"/>
          <w:szCs w:val="24"/>
          <w:lang w:val="lv-LV"/>
        </w:rPr>
      </w:pPr>
      <w:r w:rsidRPr="00DB633D">
        <w:rPr>
          <w:rFonts w:ascii="Times New Roman" w:eastAsia="Times New Roman" w:hAnsi="Times New Roman" w:cs="Times New Roman"/>
          <w:color w:val="000000" w:themeColor="text1"/>
          <w:sz w:val="24"/>
          <w:szCs w:val="24"/>
          <w:lang w:val="lv-LV"/>
        </w:rPr>
        <w:t>To apliecina šāda informācija un dati:</w:t>
      </w:r>
    </w:p>
    <w:p w14:paraId="51C75349" w14:textId="77777777" w:rsidR="00434DDC" w:rsidRPr="002213B6" w:rsidRDefault="00434DDC" w:rsidP="008326E5">
      <w:pPr>
        <w:pStyle w:val="ListParagraph"/>
        <w:spacing w:after="0" w:line="240" w:lineRule="auto"/>
        <w:jc w:val="both"/>
        <w:rPr>
          <w:rFonts w:ascii="Times New Roman" w:hAnsi="Times New Roman" w:cs="Times New Roman"/>
          <w:sz w:val="24"/>
          <w:szCs w:val="24"/>
          <w:lang w:val="lv-LV"/>
        </w:rPr>
      </w:pPr>
    </w:p>
    <w:tbl>
      <w:tblPr>
        <w:tblStyle w:val="TableGrid"/>
        <w:tblW w:w="14033" w:type="dxa"/>
        <w:tblInd w:w="-714" w:type="dxa"/>
        <w:tblLook w:val="04A0" w:firstRow="1" w:lastRow="0" w:firstColumn="1" w:lastColumn="0" w:noHBand="0" w:noVBand="1"/>
      </w:tblPr>
      <w:tblGrid>
        <w:gridCol w:w="851"/>
        <w:gridCol w:w="4111"/>
        <w:gridCol w:w="2268"/>
        <w:gridCol w:w="3118"/>
        <w:gridCol w:w="3685"/>
      </w:tblGrid>
      <w:tr w:rsidR="002213B6" w:rsidRPr="002213B6" w14:paraId="40BD6E62" w14:textId="77777777" w:rsidTr="00C96E6E">
        <w:tc>
          <w:tcPr>
            <w:tcW w:w="851" w:type="dxa"/>
          </w:tcPr>
          <w:p w14:paraId="0519FB37" w14:textId="77777777" w:rsidR="008326E5" w:rsidRPr="002213B6" w:rsidRDefault="008326E5" w:rsidP="0048506B">
            <w:pPr>
              <w:pStyle w:val="ListParagraph"/>
              <w:ind w:left="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NPK</w:t>
            </w:r>
          </w:p>
        </w:tc>
        <w:tc>
          <w:tcPr>
            <w:tcW w:w="4111" w:type="dxa"/>
          </w:tcPr>
          <w:p w14:paraId="50C718AA"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Rezultatīvā rādītāja nosaukums</w:t>
            </w:r>
          </w:p>
        </w:tc>
        <w:tc>
          <w:tcPr>
            <w:tcW w:w="2268" w:type="dxa"/>
          </w:tcPr>
          <w:p w14:paraId="010A07A1"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Kvalitātes līmeņa vērtējums punktos</w:t>
            </w:r>
          </w:p>
        </w:tc>
        <w:tc>
          <w:tcPr>
            <w:tcW w:w="3118" w:type="dxa"/>
          </w:tcPr>
          <w:p w14:paraId="78D3651B"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Stiprās puses</w:t>
            </w:r>
          </w:p>
        </w:tc>
        <w:tc>
          <w:tcPr>
            <w:tcW w:w="3685" w:type="dxa"/>
          </w:tcPr>
          <w:p w14:paraId="60DAB0CC" w14:textId="77777777" w:rsidR="008326E5" w:rsidRPr="002213B6" w:rsidRDefault="008326E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Turpmākās attīstības vajadzības</w:t>
            </w:r>
          </w:p>
        </w:tc>
      </w:tr>
      <w:tr w:rsidR="00C96E6E" w:rsidRPr="004C6804" w14:paraId="083618FA" w14:textId="77777777" w:rsidTr="00C96E6E">
        <w:tc>
          <w:tcPr>
            <w:tcW w:w="851" w:type="dxa"/>
          </w:tcPr>
          <w:p w14:paraId="3E406B23" w14:textId="64AB424F" w:rsidR="00C96E6E" w:rsidRPr="002213B6" w:rsidRDefault="00C96E6E" w:rsidP="00C96E6E">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RR1</w:t>
            </w:r>
          </w:p>
        </w:tc>
        <w:tc>
          <w:tcPr>
            <w:tcW w:w="4111" w:type="dxa"/>
          </w:tcPr>
          <w:p w14:paraId="485AE6C5" w14:textId="2297C4C4" w:rsidR="00C96E6E" w:rsidRPr="002213B6" w:rsidRDefault="00C96E6E" w:rsidP="00C96E6E">
            <w:pPr>
              <w:pStyle w:val="ListParagraph"/>
              <w:ind w:left="0"/>
              <w:jc w:val="both"/>
              <w:rPr>
                <w:rFonts w:ascii="Times New Roman" w:eastAsia="Times New Roman" w:hAnsi="Times New Roman" w:cs="Times New Roman"/>
                <w:bCs/>
                <w:sz w:val="24"/>
                <w:szCs w:val="24"/>
                <w:lang w:val="lv-LV"/>
              </w:rPr>
            </w:pPr>
            <w:r w:rsidRPr="002213B6">
              <w:rPr>
                <w:rFonts w:ascii="Times New Roman" w:hAnsi="Times New Roman" w:cs="Times New Roman"/>
                <w:bCs/>
                <w:sz w:val="24"/>
                <w:szCs w:val="24"/>
                <w:lang w:val="lv-LV"/>
              </w:rPr>
              <w:t>Izglītības iestādes iekšējās kārtības un drošības noteikumu ievērošana</w:t>
            </w:r>
          </w:p>
        </w:tc>
        <w:tc>
          <w:tcPr>
            <w:tcW w:w="2268" w:type="dxa"/>
          </w:tcPr>
          <w:p w14:paraId="6253F13A" w14:textId="31951359" w:rsidR="00C96E6E" w:rsidRPr="002213B6" w:rsidRDefault="00DB1D75" w:rsidP="00C96E6E">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Ļoti l</w:t>
            </w:r>
            <w:r w:rsidR="00C96E6E">
              <w:rPr>
                <w:rFonts w:ascii="Times New Roman" w:eastAsia="Times New Roman" w:hAnsi="Times New Roman" w:cs="Times New Roman"/>
                <w:sz w:val="24"/>
                <w:szCs w:val="24"/>
                <w:lang w:val="lv-LV"/>
              </w:rPr>
              <w:t>abi (4)</w:t>
            </w:r>
          </w:p>
        </w:tc>
        <w:tc>
          <w:tcPr>
            <w:tcW w:w="3118" w:type="dxa"/>
          </w:tcPr>
          <w:p w14:paraId="1CE3A855" w14:textId="77777777" w:rsidR="00C96E6E" w:rsidRPr="00C96E6E" w:rsidRDefault="00C96E6E" w:rsidP="00C96E6E">
            <w:pPr>
              <w:widowControl w:val="0"/>
              <w:jc w:val="both"/>
              <w:rPr>
                <w:rFonts w:ascii="Times New Roman" w:hAnsi="Times New Roman" w:cs="Times New Roman"/>
                <w:lang w:val="lv-LV"/>
              </w:rPr>
            </w:pPr>
            <w:r w:rsidRPr="00C96E6E">
              <w:rPr>
                <w:rFonts w:ascii="Times New Roman" w:hAnsi="Times New Roman" w:cs="Times New Roman"/>
                <w:lang w:val="lv-LV"/>
              </w:rPr>
              <w:t xml:space="preserve">Skola, </w:t>
            </w:r>
            <w:r w:rsidRPr="00C96E6E">
              <w:rPr>
                <w:rFonts w:ascii="Times New Roman" w:eastAsia="Times New Roman" w:hAnsi="Times New Roman" w:cs="Times New Roman"/>
                <w:bCs/>
                <w:lang w:val="lv-LV"/>
              </w:rPr>
              <w:t>iesaistoties visām mērķgrupām i</w:t>
            </w:r>
            <w:r w:rsidRPr="00C96E6E">
              <w:rPr>
                <w:rFonts w:ascii="Times New Roman" w:hAnsi="Times New Roman" w:cs="Times New Roman"/>
                <w:lang w:val="lv-LV"/>
              </w:rPr>
              <w:t xml:space="preserve">r izstrādājusi izglītības iestādes iekšējās kārtības un drošības noteikumus. </w:t>
            </w:r>
          </w:p>
          <w:p w14:paraId="64BD7E46" w14:textId="77777777" w:rsidR="00C96E6E" w:rsidRPr="00C96E6E" w:rsidRDefault="00C96E6E" w:rsidP="00C96E6E">
            <w:pPr>
              <w:widowControl w:val="0"/>
              <w:jc w:val="both"/>
              <w:rPr>
                <w:rFonts w:ascii="Times New Roman" w:hAnsi="Times New Roman" w:cs="Times New Roman"/>
                <w:lang w:val="lv-LV"/>
              </w:rPr>
            </w:pPr>
            <w:r w:rsidRPr="00C96E6E">
              <w:rPr>
                <w:rFonts w:ascii="Times New Roman" w:hAnsi="Times New Roman" w:cs="Times New Roman"/>
                <w:lang w:val="lv-LV"/>
              </w:rPr>
              <w:t>Visi skolas darbinieki ievēro un veicina šo noteikumu ievērošanu un izprot savu lomu izglītojamā drošības un vienlīdzības veicināšanā izglītības iestādē.</w:t>
            </w:r>
          </w:p>
          <w:p w14:paraId="495A19DB" w14:textId="54A22283" w:rsidR="00C96E6E" w:rsidRPr="002213B6" w:rsidRDefault="00C96E6E" w:rsidP="00C96E6E">
            <w:pPr>
              <w:pStyle w:val="ListParagraph"/>
              <w:ind w:left="0"/>
              <w:jc w:val="both"/>
              <w:rPr>
                <w:rFonts w:ascii="Times New Roman" w:eastAsia="Times New Roman" w:hAnsi="Times New Roman" w:cs="Times New Roman"/>
                <w:sz w:val="24"/>
                <w:szCs w:val="24"/>
                <w:lang w:val="lv-LV"/>
              </w:rPr>
            </w:pPr>
            <w:r w:rsidRPr="00C96E6E">
              <w:rPr>
                <w:rFonts w:ascii="Times New Roman" w:hAnsi="Times New Roman" w:cs="Times New Roman"/>
                <w:lang w:val="lv-LV"/>
              </w:rPr>
              <w:t>Visi izglītojamie izprot noteikumu nozīmi un nepieciešamību un ievēro tos.</w:t>
            </w:r>
          </w:p>
        </w:tc>
        <w:tc>
          <w:tcPr>
            <w:tcW w:w="3685" w:type="dxa"/>
          </w:tcPr>
          <w:p w14:paraId="209ED3F5" w14:textId="6B12E8AF" w:rsidR="00C96E6E" w:rsidRPr="002213B6" w:rsidRDefault="00C96E6E" w:rsidP="00C96E6E">
            <w:pPr>
              <w:pStyle w:val="ListParagraph"/>
              <w:ind w:left="0"/>
              <w:jc w:val="both"/>
              <w:rPr>
                <w:rFonts w:ascii="Times New Roman" w:eastAsia="Times New Roman" w:hAnsi="Times New Roman" w:cs="Times New Roman"/>
                <w:sz w:val="24"/>
                <w:szCs w:val="24"/>
                <w:lang w:val="lv-LV"/>
              </w:rPr>
            </w:pPr>
            <w:r w:rsidRPr="00C96E6E">
              <w:rPr>
                <w:rFonts w:ascii="Times New Roman" w:hAnsi="Times New Roman" w:cs="Times New Roman"/>
                <w:lang w:val="lv-LV"/>
              </w:rPr>
              <w:t>Pārskatīt un nepieciešamības gadījumā atjaunot skolas iekšējās kārtības un drošības noteikumus.</w:t>
            </w:r>
          </w:p>
        </w:tc>
      </w:tr>
      <w:tr w:rsidR="00F22AF7" w:rsidRPr="00F9006C" w14:paraId="1450BCB5" w14:textId="77777777" w:rsidTr="00C96E6E">
        <w:tc>
          <w:tcPr>
            <w:tcW w:w="851" w:type="dxa"/>
          </w:tcPr>
          <w:p w14:paraId="1E68E06D" w14:textId="75DD77AB" w:rsidR="00F22AF7" w:rsidRPr="002213B6" w:rsidRDefault="00F22AF7" w:rsidP="00F22AF7">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RR2</w:t>
            </w:r>
          </w:p>
        </w:tc>
        <w:tc>
          <w:tcPr>
            <w:tcW w:w="4111" w:type="dxa"/>
          </w:tcPr>
          <w:p w14:paraId="38767284" w14:textId="6C720CB5" w:rsidR="00F22AF7" w:rsidRPr="002213B6" w:rsidRDefault="00F22AF7" w:rsidP="00F22AF7">
            <w:pPr>
              <w:rPr>
                <w:rFonts w:ascii="Times New Roman" w:hAnsi="Times New Roman" w:cs="Times New Roman"/>
                <w:bCs/>
                <w:sz w:val="24"/>
                <w:szCs w:val="24"/>
                <w:lang w:val="lv-LV"/>
              </w:rPr>
            </w:pPr>
            <w:r w:rsidRPr="002213B6">
              <w:rPr>
                <w:rFonts w:ascii="Times New Roman" w:hAnsi="Times New Roman" w:cs="Times New Roman"/>
                <w:bCs/>
                <w:sz w:val="24"/>
                <w:szCs w:val="24"/>
                <w:lang w:val="lv-LV"/>
              </w:rPr>
              <w:t>Izglītības iestādes fiziskā drošība un ar to saistīto risku novēršana</w:t>
            </w:r>
          </w:p>
        </w:tc>
        <w:tc>
          <w:tcPr>
            <w:tcW w:w="2268" w:type="dxa"/>
          </w:tcPr>
          <w:p w14:paraId="3313FF48" w14:textId="4838C794"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Ļoti labi (4)</w:t>
            </w:r>
          </w:p>
        </w:tc>
        <w:tc>
          <w:tcPr>
            <w:tcW w:w="3118" w:type="dxa"/>
          </w:tcPr>
          <w:p w14:paraId="3923501D" w14:textId="77777777" w:rsidR="00F22AF7" w:rsidRPr="00C96E6E" w:rsidRDefault="00F22AF7" w:rsidP="00F22AF7">
            <w:pPr>
              <w:widowControl w:val="0"/>
              <w:jc w:val="both"/>
              <w:rPr>
                <w:rFonts w:ascii="Times New Roman" w:hAnsi="Times New Roman" w:cs="Times New Roman"/>
                <w:lang w:val="lv-LV"/>
              </w:rPr>
            </w:pPr>
            <w:r w:rsidRPr="00C96E6E">
              <w:rPr>
                <w:rFonts w:ascii="Times New Roman" w:hAnsi="Times New Roman" w:cs="Times New Roman"/>
                <w:lang w:val="lv-LV"/>
              </w:rPr>
              <w:t>Skolas vadībai ir dati un pierādījumi (anketēšana), ka 89% izglītojamie un 100 % skolas darbinieki izglītības programmas īstenotajā ēkā un tās teritorijā jūtas fiziski droši.</w:t>
            </w:r>
          </w:p>
          <w:p w14:paraId="21353204" w14:textId="1AC53138"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C96E6E">
              <w:rPr>
                <w:rFonts w:ascii="Times New Roman" w:hAnsi="Times New Roman" w:cs="Times New Roman"/>
                <w:lang w:val="lv-LV"/>
              </w:rPr>
              <w:t xml:space="preserve">Fiziskās drošības pārkāpumi skolai nav aktuāli, ko apliecina anketēšanas rezultāti, ka 98 % anketēšanā piedalījušies pedagogi, izglītojamie un vecāki </w:t>
            </w:r>
            <w:r w:rsidRPr="00C96E6E">
              <w:rPr>
                <w:rFonts w:ascii="Times New Roman" w:hAnsi="Times New Roman" w:cs="Times New Roman"/>
                <w:lang w:val="lv-LV"/>
              </w:rPr>
              <w:lastRenderedPageBreak/>
              <w:t>norāda, ka skolā nav fiziskās došības pārkāpumu.</w:t>
            </w:r>
          </w:p>
        </w:tc>
        <w:tc>
          <w:tcPr>
            <w:tcW w:w="3685" w:type="dxa"/>
          </w:tcPr>
          <w:p w14:paraId="10CC9A86" w14:textId="19FDEC2A"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2A393F">
              <w:rPr>
                <w:rFonts w:ascii="Times New Roman" w:eastAsia="Times New Roman" w:hAnsi="Times New Roman" w:cs="Times New Roman"/>
                <w:color w:val="000000" w:themeColor="text1"/>
                <w:lang w:val="lv-LV"/>
              </w:rPr>
              <w:lastRenderedPageBreak/>
              <w:t>Veikt preventīvo un sociālo darbu ar izglītojamiem par fiziskās drošības problēmām.</w:t>
            </w:r>
          </w:p>
        </w:tc>
      </w:tr>
      <w:tr w:rsidR="00F22AF7" w:rsidRPr="004C6804" w14:paraId="31CB8B9B" w14:textId="77777777" w:rsidTr="00C96E6E">
        <w:tc>
          <w:tcPr>
            <w:tcW w:w="851" w:type="dxa"/>
          </w:tcPr>
          <w:p w14:paraId="78641DCE" w14:textId="51E60630" w:rsidR="00F22AF7" w:rsidRPr="002213B6" w:rsidRDefault="00F22AF7" w:rsidP="00F22AF7">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RR3</w:t>
            </w:r>
          </w:p>
        </w:tc>
        <w:tc>
          <w:tcPr>
            <w:tcW w:w="4111" w:type="dxa"/>
          </w:tcPr>
          <w:p w14:paraId="33D84E90" w14:textId="4E1C0484" w:rsidR="00F22AF7" w:rsidRPr="002213B6" w:rsidRDefault="00F22AF7" w:rsidP="00F22AF7">
            <w:pPr>
              <w:rPr>
                <w:rFonts w:ascii="Times New Roman" w:hAnsi="Times New Roman" w:cs="Times New Roman"/>
                <w:bCs/>
                <w:sz w:val="24"/>
                <w:szCs w:val="24"/>
                <w:lang w:val="lv-LV"/>
              </w:rPr>
            </w:pPr>
            <w:r w:rsidRPr="002213B6">
              <w:rPr>
                <w:rFonts w:ascii="Times New Roman" w:hAnsi="Times New Roman" w:cs="Times New Roman"/>
                <w:bCs/>
                <w:sz w:val="24"/>
                <w:szCs w:val="24"/>
                <w:lang w:val="lv-LV"/>
              </w:rPr>
              <w:t>Emocionālā drošība izglītības iestādē un ar to saistīto risku novēršana</w:t>
            </w:r>
          </w:p>
        </w:tc>
        <w:tc>
          <w:tcPr>
            <w:tcW w:w="2268" w:type="dxa"/>
          </w:tcPr>
          <w:p w14:paraId="0C4AC55B" w14:textId="7BB28805"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Ļoti labi (4)</w:t>
            </w:r>
          </w:p>
        </w:tc>
        <w:tc>
          <w:tcPr>
            <w:tcW w:w="3118" w:type="dxa"/>
          </w:tcPr>
          <w:p w14:paraId="3D59D14A" w14:textId="77777777" w:rsidR="00F22AF7" w:rsidRPr="00C96E6E" w:rsidRDefault="00F22AF7" w:rsidP="00F22AF7">
            <w:pPr>
              <w:pStyle w:val="ListParagraph"/>
              <w:ind w:left="0"/>
              <w:jc w:val="both"/>
              <w:rPr>
                <w:rFonts w:ascii="Times New Roman" w:eastAsia="Times New Roman" w:hAnsi="Times New Roman" w:cs="Times New Roman"/>
                <w:bCs/>
                <w:lang w:val="lv-LV"/>
              </w:rPr>
            </w:pPr>
            <w:r w:rsidRPr="00C96E6E">
              <w:rPr>
                <w:rFonts w:ascii="Times New Roman" w:eastAsia="Times New Roman" w:hAnsi="Times New Roman" w:cs="Times New Roman"/>
                <w:bCs/>
                <w:lang w:val="lv-LV"/>
              </w:rPr>
              <w:t xml:space="preserve">Skolā ir saskaņota un vienota visu pušu izpratne par faktoriem, kuri ietekmē emocionālo drošību izglītības, tai skaitā arī attiecībā uz digitālo vidi. </w:t>
            </w:r>
          </w:p>
          <w:p w14:paraId="39BEC90B" w14:textId="77777777" w:rsidR="00F22AF7" w:rsidRPr="00C96E6E" w:rsidRDefault="00F22AF7" w:rsidP="00F22AF7">
            <w:pPr>
              <w:widowControl w:val="0"/>
              <w:jc w:val="both"/>
              <w:rPr>
                <w:rFonts w:ascii="Times New Roman" w:hAnsi="Times New Roman" w:cs="Times New Roman"/>
                <w:lang w:val="lv-LV"/>
              </w:rPr>
            </w:pPr>
            <w:r w:rsidRPr="00C96E6E">
              <w:rPr>
                <w:rFonts w:ascii="Times New Roman" w:hAnsi="Times New Roman" w:cs="Times New Roman"/>
                <w:lang w:val="lv-LV"/>
              </w:rPr>
              <w:t xml:space="preserve">Skolā  emocionālā drošība tiek veicināta, veidojot pozitīvas, cieņpilnas un taisnīgas savstarpējās attiecības starp visām izglītības iestādē iesaistītajām pusēm. </w:t>
            </w:r>
          </w:p>
          <w:p w14:paraId="2B81DBC6" w14:textId="67337792"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C96E6E">
              <w:rPr>
                <w:rFonts w:ascii="Times New Roman" w:eastAsia="Times New Roman" w:hAnsi="Times New Roman" w:cs="Times New Roman"/>
                <w:bCs/>
                <w:lang w:val="lv-LV"/>
              </w:rPr>
              <w:t>Anketēšanas dati norāda, ka 89.1 % izglītojamo nekad nav fiziski aizskarti un 83% nekad nav emocionāli aizskarti. 97,1% vecāki anketēšanā norādīja, ka viņu bērni skola jūtas droši gan emocionāli, gan fiziski.</w:t>
            </w:r>
          </w:p>
        </w:tc>
        <w:tc>
          <w:tcPr>
            <w:tcW w:w="3685" w:type="dxa"/>
          </w:tcPr>
          <w:p w14:paraId="2FD8F8BF" w14:textId="3C7F0E4E"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2A393F">
              <w:rPr>
                <w:rFonts w:ascii="Times New Roman" w:eastAsia="Times New Roman" w:hAnsi="Times New Roman" w:cs="Times New Roman"/>
                <w:color w:val="000000" w:themeColor="text1"/>
                <w:lang w:val="lv-LV"/>
              </w:rPr>
              <w:t>Regulāri izvērtēt, pārrunāt ar izglītojamajiem un darbiniekiem un veicināt emocionālo drošību skolā.</w:t>
            </w:r>
          </w:p>
        </w:tc>
      </w:tr>
      <w:tr w:rsidR="00F22AF7" w:rsidRPr="004C6804" w14:paraId="0AC10B67" w14:textId="77777777" w:rsidTr="00C96E6E">
        <w:tc>
          <w:tcPr>
            <w:tcW w:w="851" w:type="dxa"/>
          </w:tcPr>
          <w:p w14:paraId="68B79970" w14:textId="20AA3B03" w:rsidR="00F22AF7" w:rsidRPr="002213B6" w:rsidRDefault="00F22AF7" w:rsidP="00F22AF7">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RR4</w:t>
            </w:r>
          </w:p>
        </w:tc>
        <w:tc>
          <w:tcPr>
            <w:tcW w:w="4111" w:type="dxa"/>
          </w:tcPr>
          <w:p w14:paraId="66865F9C" w14:textId="4D9F75C1" w:rsidR="00F22AF7" w:rsidRPr="002213B6" w:rsidRDefault="00F22AF7" w:rsidP="00F22AF7">
            <w:pPr>
              <w:pStyle w:val="ListParagraph"/>
              <w:ind w:left="0"/>
              <w:jc w:val="both"/>
              <w:rPr>
                <w:rFonts w:ascii="Times New Roman" w:eastAsia="Times New Roman" w:hAnsi="Times New Roman" w:cs="Times New Roman"/>
                <w:bCs/>
                <w:sz w:val="24"/>
                <w:szCs w:val="24"/>
                <w:lang w:val="lv-LV"/>
              </w:rPr>
            </w:pPr>
            <w:r w:rsidRPr="002213B6">
              <w:rPr>
                <w:rFonts w:ascii="Times New Roman" w:hAnsi="Times New Roman" w:cs="Times New Roman"/>
                <w:bCs/>
                <w:sz w:val="24"/>
                <w:szCs w:val="24"/>
                <w:lang w:val="lv-LV"/>
              </w:rPr>
              <w:t>Izglītības iestādes personāla un izglītojamo labizjūta</w:t>
            </w:r>
          </w:p>
        </w:tc>
        <w:tc>
          <w:tcPr>
            <w:tcW w:w="2268" w:type="dxa"/>
          </w:tcPr>
          <w:p w14:paraId="4C0EE286" w14:textId="44F5FFA8"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Ļoti labi (4)</w:t>
            </w:r>
          </w:p>
        </w:tc>
        <w:tc>
          <w:tcPr>
            <w:tcW w:w="3118" w:type="dxa"/>
          </w:tcPr>
          <w:p w14:paraId="7154A03F" w14:textId="77777777" w:rsidR="00F22AF7" w:rsidRDefault="00F22AF7" w:rsidP="00F22AF7">
            <w:pPr>
              <w:widowControl w:val="0"/>
              <w:jc w:val="both"/>
              <w:rPr>
                <w:rFonts w:ascii="Times New Roman" w:hAnsi="Times New Roman" w:cs="Times New Roman"/>
                <w:lang w:val="lv-LV"/>
              </w:rPr>
            </w:pPr>
            <w:r>
              <w:rPr>
                <w:rFonts w:ascii="Times New Roman" w:hAnsi="Times New Roman" w:cs="Times New Roman"/>
                <w:lang w:val="lv-LV"/>
              </w:rPr>
              <w:t>Skola</w:t>
            </w:r>
            <w:r w:rsidRPr="003B415C">
              <w:rPr>
                <w:rFonts w:ascii="Times New Roman" w:hAnsi="Times New Roman" w:cs="Times New Roman"/>
                <w:lang w:val="lv-LV"/>
              </w:rPr>
              <w:t xml:space="preserve"> veicina piederības un kopienas izjūtu. Izglītības darbs balstās vienotās vērtībās un augstās gaidās par katra izglītojamā un darbinieka uzvedību un cieņpilnām attiecībām.</w:t>
            </w:r>
          </w:p>
          <w:p w14:paraId="56948FE4" w14:textId="77777777" w:rsidR="00F22AF7" w:rsidRDefault="00F22AF7" w:rsidP="00F22AF7">
            <w:pPr>
              <w:widowControl w:val="0"/>
              <w:jc w:val="both"/>
              <w:rPr>
                <w:rFonts w:ascii="Times New Roman" w:hAnsi="Times New Roman" w:cs="Times New Roman"/>
                <w:lang w:val="lv-LV"/>
              </w:rPr>
            </w:pPr>
            <w:r>
              <w:rPr>
                <w:rFonts w:ascii="Times New Roman" w:hAnsi="Times New Roman" w:cs="Times New Roman"/>
                <w:lang w:val="lv-LV"/>
              </w:rPr>
              <w:t>Skola</w:t>
            </w:r>
            <w:r w:rsidRPr="003B415C">
              <w:rPr>
                <w:rFonts w:ascii="Times New Roman" w:hAnsi="Times New Roman" w:cs="Times New Roman"/>
                <w:lang w:val="lv-LV"/>
              </w:rPr>
              <w:t xml:space="preserve"> rūpējas, lai neviens izglītojamais netiek diskriminēts un aizskarts.</w:t>
            </w:r>
          </w:p>
          <w:p w14:paraId="1C60F32D" w14:textId="77777777" w:rsidR="00F22AF7" w:rsidRDefault="00F22AF7" w:rsidP="00F22AF7">
            <w:pPr>
              <w:widowControl w:val="0"/>
              <w:jc w:val="both"/>
              <w:rPr>
                <w:rFonts w:ascii="Times New Roman" w:hAnsi="Times New Roman" w:cs="Times New Roman"/>
                <w:lang w:val="lv-LV"/>
              </w:rPr>
            </w:pPr>
            <w:r>
              <w:rPr>
                <w:rFonts w:ascii="Times New Roman" w:hAnsi="Times New Roman" w:cs="Times New Roman"/>
                <w:lang w:val="lv-LV"/>
              </w:rPr>
              <w:t>98,2 % izglītojamie un 100% darbinieki anketēšanā norādīja, ka jūtas piederīgi skolai.</w:t>
            </w:r>
          </w:p>
          <w:p w14:paraId="4E5DB48D" w14:textId="77777777" w:rsidR="00F22AF7" w:rsidRPr="00C354C9" w:rsidRDefault="00F22AF7" w:rsidP="00F22AF7">
            <w:pPr>
              <w:widowControl w:val="0"/>
              <w:jc w:val="both"/>
              <w:rPr>
                <w:rFonts w:ascii="Times New Roman" w:hAnsi="Times New Roman" w:cs="Times New Roman"/>
                <w:lang w:val="lv-LV"/>
              </w:rPr>
            </w:pPr>
            <w:r>
              <w:rPr>
                <w:rFonts w:ascii="Times New Roman" w:hAnsi="Times New Roman" w:cs="Times New Roman"/>
                <w:lang w:val="lv-LV"/>
              </w:rPr>
              <w:t>Skola</w:t>
            </w:r>
            <w:r w:rsidRPr="00C354C9">
              <w:rPr>
                <w:rFonts w:ascii="Times New Roman" w:hAnsi="Times New Roman" w:cs="Times New Roman"/>
                <w:lang w:val="lv-LV"/>
              </w:rPr>
              <w:t xml:space="preserve"> veicina piederības sajūtu, lai veidotu kopienu</w:t>
            </w:r>
            <w:r>
              <w:rPr>
                <w:rFonts w:ascii="Times New Roman" w:hAnsi="Times New Roman" w:cs="Times New Roman"/>
                <w:lang w:val="lv-LV"/>
              </w:rPr>
              <w:t>.</w:t>
            </w:r>
          </w:p>
          <w:p w14:paraId="7BE46FB1" w14:textId="77777777" w:rsidR="00F22AF7" w:rsidRDefault="00F22AF7" w:rsidP="00F22AF7">
            <w:pPr>
              <w:pStyle w:val="ListParagraph"/>
              <w:ind w:left="0"/>
              <w:jc w:val="both"/>
              <w:rPr>
                <w:rFonts w:ascii="Times New Roman" w:hAnsi="Times New Roman" w:cs="Times New Roman"/>
                <w:lang w:val="lv-LV"/>
              </w:rPr>
            </w:pPr>
            <w:r w:rsidRPr="000A560C">
              <w:rPr>
                <w:rFonts w:ascii="Times New Roman" w:hAnsi="Times New Roman" w:cs="Times New Roman"/>
                <w:lang w:val="lv-LV"/>
              </w:rPr>
              <w:t>92% anketēšanā piedalījušies pedagogi, izglītojamie un vecāki norāda, ka skolā ir pozitīvs mikroklimats.</w:t>
            </w:r>
          </w:p>
          <w:p w14:paraId="72151C5F" w14:textId="059DDDC7"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0071AF">
              <w:rPr>
                <w:rFonts w:ascii="Times New Roman" w:hAnsi="Times New Roman" w:cs="Times New Roman"/>
                <w:lang w:val="lv-LV"/>
              </w:rPr>
              <w:t xml:space="preserve">Starp </w:t>
            </w:r>
            <w:r>
              <w:rPr>
                <w:rFonts w:ascii="Times New Roman" w:hAnsi="Times New Roman" w:cs="Times New Roman"/>
                <w:lang w:val="lv-LV"/>
              </w:rPr>
              <w:t>skolas</w:t>
            </w:r>
            <w:r w:rsidRPr="000071AF">
              <w:rPr>
                <w:rFonts w:ascii="Times New Roman" w:hAnsi="Times New Roman" w:cs="Times New Roman"/>
                <w:lang w:val="lv-LV"/>
              </w:rPr>
              <w:t xml:space="preserve"> darbiniekiem notiek sadarbība un dalīšanās pieredzē </w:t>
            </w:r>
            <w:r w:rsidRPr="000071AF">
              <w:rPr>
                <w:rFonts w:ascii="Times New Roman" w:hAnsi="Times New Roman" w:cs="Times New Roman"/>
                <w:lang w:val="lv-LV"/>
              </w:rPr>
              <w:lastRenderedPageBreak/>
              <w:t>par to, kā ar dažādu pasākumu</w:t>
            </w:r>
            <w:r>
              <w:rPr>
                <w:rFonts w:ascii="Times New Roman" w:hAnsi="Times New Roman" w:cs="Times New Roman"/>
                <w:lang w:val="lv-LV"/>
              </w:rPr>
              <w:t xml:space="preserve"> (mācību ekskursijas, mācību gada noslēguma pasākums, sadarbība ar citām institūcijām u.c.)</w:t>
            </w:r>
            <w:r w:rsidRPr="000071AF">
              <w:rPr>
                <w:rFonts w:ascii="Times New Roman" w:hAnsi="Times New Roman" w:cs="Times New Roman"/>
                <w:lang w:val="lv-LV"/>
              </w:rPr>
              <w:t xml:space="preserve"> palīdzību var saliedēt izglītības iestādes kopienu.</w:t>
            </w:r>
          </w:p>
        </w:tc>
        <w:tc>
          <w:tcPr>
            <w:tcW w:w="3685" w:type="dxa"/>
          </w:tcPr>
          <w:p w14:paraId="2EEE65B8" w14:textId="1451D42B"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FA0A46">
              <w:rPr>
                <w:rFonts w:ascii="Times New Roman" w:eastAsia="Times New Roman" w:hAnsi="Times New Roman" w:cs="Times New Roman"/>
                <w:color w:val="000000" w:themeColor="text1"/>
                <w:lang w:val="lv-LV"/>
              </w:rPr>
              <w:lastRenderedPageBreak/>
              <w:t>Turpināt veicināt skolā piederības un kopienas izjūtu.</w:t>
            </w:r>
          </w:p>
        </w:tc>
      </w:tr>
    </w:tbl>
    <w:p w14:paraId="2ADF33CE" w14:textId="3206123D" w:rsidR="008326E5" w:rsidRDefault="008326E5" w:rsidP="008326E5">
      <w:pPr>
        <w:jc w:val="both"/>
        <w:rPr>
          <w:rFonts w:ascii="Times New Roman" w:hAnsi="Times New Roman" w:cs="Times New Roman"/>
          <w:sz w:val="24"/>
          <w:szCs w:val="24"/>
          <w:lang w:val="lv-LV"/>
        </w:rPr>
      </w:pPr>
    </w:p>
    <w:p w14:paraId="6453AA9D" w14:textId="3C7E353A" w:rsidR="000B7165" w:rsidRDefault="000B7165" w:rsidP="000F619E">
      <w:pPr>
        <w:pStyle w:val="ListParagraph"/>
        <w:numPr>
          <w:ilvl w:val="2"/>
          <w:numId w:val="37"/>
        </w:numPr>
        <w:spacing w:after="0" w:line="240" w:lineRule="auto"/>
        <w:jc w:val="both"/>
        <w:rPr>
          <w:rFonts w:ascii="Times New Roman" w:eastAsia="Times New Roman" w:hAnsi="Times New Roman" w:cs="Times New Roman"/>
          <w:sz w:val="24"/>
          <w:szCs w:val="24"/>
          <w:lang w:val="lv-LV"/>
        </w:rPr>
      </w:pPr>
      <w:r w:rsidRPr="000B7165">
        <w:rPr>
          <w:rFonts w:ascii="Times New Roman" w:eastAsia="Times New Roman" w:hAnsi="Times New Roman" w:cs="Times New Roman"/>
          <w:sz w:val="24"/>
          <w:szCs w:val="24"/>
          <w:lang w:val="lv-LV"/>
        </w:rPr>
        <w:t>2-3 galvenie apkopotie secinājumi par visu kritēriju (RR1, RR2, RR3, RR4) turpmākajam darbam</w:t>
      </w:r>
    </w:p>
    <w:p w14:paraId="50CCD6C6" w14:textId="77777777" w:rsidR="001D200B" w:rsidRPr="000B7165" w:rsidRDefault="001D200B" w:rsidP="001D200B">
      <w:pPr>
        <w:pStyle w:val="ListParagraph"/>
        <w:spacing w:after="0" w:line="240" w:lineRule="auto"/>
        <w:ind w:left="1080"/>
        <w:jc w:val="both"/>
        <w:rPr>
          <w:rFonts w:ascii="Times New Roman" w:eastAsia="Times New Roman" w:hAnsi="Times New Roman" w:cs="Times New Roman"/>
          <w:sz w:val="24"/>
          <w:szCs w:val="24"/>
          <w:lang w:val="lv-LV"/>
        </w:rPr>
      </w:pPr>
    </w:p>
    <w:p w14:paraId="4416EA94" w14:textId="3566C886" w:rsidR="001D200B" w:rsidRPr="00B63A95" w:rsidRDefault="001D200B" w:rsidP="00B63A95">
      <w:pPr>
        <w:spacing w:after="0" w:line="276" w:lineRule="auto"/>
        <w:ind w:left="851"/>
        <w:jc w:val="both"/>
        <w:rPr>
          <w:rFonts w:ascii="Times New Roman" w:hAnsi="Times New Roman" w:cs="Times New Roman"/>
          <w:color w:val="000000" w:themeColor="text1"/>
          <w:sz w:val="24"/>
          <w:szCs w:val="24"/>
          <w:lang w:val="lv-LV"/>
        </w:rPr>
      </w:pPr>
      <w:r w:rsidRPr="00CC1A7D">
        <w:rPr>
          <w:rFonts w:ascii="Times New Roman" w:hAnsi="Times New Roman" w:cs="Times New Roman"/>
          <w:color w:val="000000" w:themeColor="text1"/>
          <w:lang w:val="lv-LV"/>
        </w:rPr>
        <w:t xml:space="preserve"> </w:t>
      </w:r>
      <w:r w:rsidR="00CC1A7D">
        <w:rPr>
          <w:rFonts w:ascii="Times New Roman" w:hAnsi="Times New Roman" w:cs="Times New Roman"/>
          <w:color w:val="000000" w:themeColor="text1"/>
          <w:lang w:val="lv-LV"/>
        </w:rPr>
        <w:tab/>
      </w:r>
      <w:r w:rsidRPr="00B63A95">
        <w:rPr>
          <w:rFonts w:ascii="Times New Roman" w:hAnsi="Times New Roman" w:cs="Times New Roman"/>
          <w:color w:val="000000" w:themeColor="text1"/>
          <w:sz w:val="24"/>
          <w:szCs w:val="24"/>
          <w:lang w:val="lv-LV"/>
        </w:rPr>
        <w:t>Pārskatīt un nepieciešamības gadījumā atjaunot skolas iekšējās kārtības un drošības noteikumus.</w:t>
      </w:r>
      <w:r w:rsidR="00CC1A7D" w:rsidRPr="00B63A95">
        <w:rPr>
          <w:rFonts w:ascii="Times New Roman" w:hAnsi="Times New Roman" w:cs="Times New Roman"/>
          <w:color w:val="000000" w:themeColor="text1"/>
          <w:sz w:val="24"/>
          <w:szCs w:val="24"/>
          <w:lang w:val="lv-LV"/>
        </w:rPr>
        <w:t xml:space="preserve"> </w:t>
      </w:r>
      <w:r w:rsidRPr="00B63A95">
        <w:rPr>
          <w:rFonts w:ascii="Times New Roman" w:eastAsia="Times New Roman" w:hAnsi="Times New Roman" w:cs="Times New Roman"/>
          <w:color w:val="000000" w:themeColor="text1"/>
          <w:sz w:val="24"/>
          <w:szCs w:val="24"/>
          <w:lang w:val="lv-LV"/>
        </w:rPr>
        <w:t xml:space="preserve"> Veikt preventīvo un sociālo darbu ar izglītojamiem par fiziskās drošības problēmām.</w:t>
      </w:r>
      <w:r w:rsidR="00CC1A7D" w:rsidRPr="00B63A95">
        <w:rPr>
          <w:rFonts w:ascii="Times New Roman" w:eastAsia="Times New Roman" w:hAnsi="Times New Roman" w:cs="Times New Roman"/>
          <w:color w:val="000000" w:themeColor="text1"/>
          <w:sz w:val="24"/>
          <w:szCs w:val="24"/>
          <w:lang w:val="lv-LV"/>
        </w:rPr>
        <w:t xml:space="preserve"> </w:t>
      </w:r>
      <w:r w:rsidRPr="00B63A95">
        <w:rPr>
          <w:rFonts w:ascii="Times New Roman" w:hAnsi="Times New Roman" w:cs="Times New Roman"/>
          <w:color w:val="000000" w:themeColor="text1"/>
          <w:sz w:val="24"/>
          <w:szCs w:val="24"/>
          <w:lang w:val="lv-LV"/>
        </w:rPr>
        <w:t xml:space="preserve"> </w:t>
      </w:r>
      <w:r w:rsidRPr="00B63A95">
        <w:rPr>
          <w:rFonts w:ascii="Times New Roman" w:eastAsia="Times New Roman" w:hAnsi="Times New Roman" w:cs="Times New Roman"/>
          <w:color w:val="000000" w:themeColor="text1"/>
          <w:sz w:val="24"/>
          <w:szCs w:val="24"/>
          <w:lang w:val="lv-LV"/>
        </w:rPr>
        <w:t>Regulāri izvērtēt, pārrunāt ar izglītojamajiem un darbiniekiem un veicināt emocionālo drošību skolā.</w:t>
      </w:r>
      <w:r w:rsidR="00CC1A7D" w:rsidRPr="00B63A95">
        <w:rPr>
          <w:rFonts w:ascii="Times New Roman" w:eastAsia="Times New Roman" w:hAnsi="Times New Roman" w:cs="Times New Roman"/>
          <w:color w:val="000000" w:themeColor="text1"/>
          <w:sz w:val="24"/>
          <w:szCs w:val="24"/>
          <w:lang w:val="lv-LV"/>
        </w:rPr>
        <w:t xml:space="preserve"> </w:t>
      </w:r>
      <w:r w:rsidRPr="00B63A95">
        <w:rPr>
          <w:rFonts w:ascii="Times New Roman" w:eastAsia="Times New Roman" w:hAnsi="Times New Roman" w:cs="Times New Roman"/>
          <w:color w:val="000000" w:themeColor="text1"/>
          <w:sz w:val="24"/>
          <w:szCs w:val="24"/>
          <w:lang w:val="lv-LV"/>
        </w:rPr>
        <w:t xml:space="preserve"> Turpināt veicināt skolā piederības un kopienas izjūtu.</w:t>
      </w:r>
    </w:p>
    <w:p w14:paraId="206A1EBA" w14:textId="77777777" w:rsidR="00D5515B" w:rsidRDefault="00D5515B" w:rsidP="00D5515B">
      <w:pPr>
        <w:pStyle w:val="ListParagraph"/>
        <w:spacing w:after="0" w:line="240" w:lineRule="auto"/>
        <w:jc w:val="both"/>
        <w:rPr>
          <w:rFonts w:ascii="Times New Roman" w:hAnsi="Times New Roman" w:cs="Times New Roman"/>
          <w:b/>
          <w:bCs/>
          <w:sz w:val="24"/>
          <w:szCs w:val="24"/>
          <w:lang w:val="lv-LV"/>
        </w:rPr>
      </w:pPr>
    </w:p>
    <w:p w14:paraId="0530800B" w14:textId="662E7C79" w:rsidR="001453C5" w:rsidRPr="002213B6" w:rsidRDefault="00F254C5" w:rsidP="000F619E">
      <w:pPr>
        <w:pStyle w:val="ListParagraph"/>
        <w:numPr>
          <w:ilvl w:val="0"/>
          <w:numId w:val="37"/>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“Infrastruktūra un resursi” kvantitatīvais un kvalitatīvais izvērtējums</w:t>
      </w:r>
    </w:p>
    <w:p w14:paraId="3C0EF393" w14:textId="24A318CF" w:rsidR="001453C5" w:rsidRPr="002213B6" w:rsidRDefault="001453C5" w:rsidP="001453C5">
      <w:pPr>
        <w:pStyle w:val="ListParagraph"/>
        <w:spacing w:after="0" w:line="240" w:lineRule="auto"/>
        <w:jc w:val="both"/>
        <w:rPr>
          <w:rFonts w:ascii="Times New Roman" w:hAnsi="Times New Roman" w:cs="Times New Roman"/>
          <w:sz w:val="24"/>
          <w:szCs w:val="24"/>
          <w:lang w:val="lv-LV"/>
        </w:rPr>
      </w:pPr>
    </w:p>
    <w:p w14:paraId="1FFB7ED7" w14:textId="0E2D3D99" w:rsidR="001453C5" w:rsidRPr="00E33F39" w:rsidRDefault="001453C5" w:rsidP="000F619E">
      <w:pPr>
        <w:pStyle w:val="ListParagraph"/>
        <w:numPr>
          <w:ilvl w:val="1"/>
          <w:numId w:val="37"/>
        </w:numPr>
        <w:spacing w:after="0" w:line="240" w:lineRule="auto"/>
        <w:jc w:val="both"/>
        <w:rPr>
          <w:rFonts w:ascii="Times New Roman" w:hAnsi="Times New Roman" w:cs="Times New Roman"/>
          <w:b/>
          <w:i/>
          <w:sz w:val="24"/>
          <w:szCs w:val="24"/>
          <w:lang w:val="lv-LV"/>
        </w:rPr>
      </w:pPr>
      <w:r w:rsidRPr="00E33F39">
        <w:rPr>
          <w:rFonts w:ascii="Times New Roman" w:hAnsi="Times New Roman" w:cs="Times New Roman"/>
          <w:b/>
          <w:i/>
          <w:sz w:val="24"/>
          <w:szCs w:val="24"/>
          <w:lang w:val="lv-LV"/>
        </w:rPr>
        <w:t>Izglītības iestādes informācija par izglītības programmās pieejamajiem materiāltehniskajiem resursiem to apguves kvalitatīvai nodrošināšanai</w:t>
      </w:r>
    </w:p>
    <w:p w14:paraId="194E1F14" w14:textId="77777777" w:rsidR="001453C5" w:rsidRPr="002213B6" w:rsidRDefault="001453C5" w:rsidP="001453C5">
      <w:pPr>
        <w:pStyle w:val="ListParagraph"/>
        <w:spacing w:after="0" w:line="240" w:lineRule="auto"/>
        <w:jc w:val="both"/>
        <w:rPr>
          <w:rFonts w:ascii="Times New Roman" w:hAnsi="Times New Roman" w:cs="Times New Roman"/>
          <w:b/>
          <w:bCs/>
          <w:sz w:val="24"/>
          <w:szCs w:val="24"/>
          <w:lang w:val="lv-LV"/>
        </w:rPr>
      </w:pPr>
    </w:p>
    <w:tbl>
      <w:tblPr>
        <w:tblStyle w:val="TableGrid"/>
        <w:tblW w:w="13325" w:type="dxa"/>
        <w:tblLook w:val="04A0" w:firstRow="1" w:lastRow="0" w:firstColumn="1" w:lastColumn="0" w:noHBand="0" w:noVBand="1"/>
      </w:tblPr>
      <w:tblGrid>
        <w:gridCol w:w="2830"/>
        <w:gridCol w:w="10495"/>
      </w:tblGrid>
      <w:tr w:rsidR="00CA3606" w:rsidRPr="004C6804" w14:paraId="28386B00" w14:textId="77777777" w:rsidTr="00CA3606">
        <w:tc>
          <w:tcPr>
            <w:tcW w:w="2830" w:type="dxa"/>
            <w:tcBorders>
              <w:top w:val="nil"/>
              <w:left w:val="nil"/>
            </w:tcBorders>
          </w:tcPr>
          <w:p w14:paraId="0D1F7C07" w14:textId="20D8414A" w:rsidR="00CA3606" w:rsidRPr="002213B6" w:rsidRDefault="00CA3606" w:rsidP="0048506B">
            <w:pPr>
              <w:jc w:val="both"/>
              <w:rPr>
                <w:rFonts w:ascii="Times New Roman" w:hAnsi="Times New Roman" w:cs="Times New Roman"/>
                <w:lang w:val="lv-LV"/>
              </w:rPr>
            </w:pPr>
          </w:p>
        </w:tc>
        <w:tc>
          <w:tcPr>
            <w:tcW w:w="10495" w:type="dxa"/>
          </w:tcPr>
          <w:p w14:paraId="0BE5BE76" w14:textId="0BDEDF9B" w:rsidR="00CA3606" w:rsidRPr="002213B6" w:rsidRDefault="00CA3606" w:rsidP="0048506B">
            <w:pPr>
              <w:jc w:val="both"/>
              <w:rPr>
                <w:rFonts w:ascii="Times New Roman" w:hAnsi="Times New Roman" w:cs="Times New Roman"/>
                <w:lang w:val="lv-LV"/>
              </w:rPr>
            </w:pPr>
            <w:r w:rsidRPr="002213B6">
              <w:rPr>
                <w:rFonts w:ascii="Times New Roman" w:hAnsi="Times New Roman" w:cs="Times New Roman"/>
                <w:lang w:val="lv-LV"/>
              </w:rPr>
              <w:t xml:space="preserve">IT resursu pieejamība pedagogu darbam </w:t>
            </w:r>
            <w:r w:rsidR="00CE189A">
              <w:rPr>
                <w:rFonts w:ascii="Times New Roman" w:hAnsi="Times New Roman" w:cs="Times New Roman"/>
                <w:lang w:val="lv-LV"/>
              </w:rPr>
              <w:t>nodarbībās</w:t>
            </w:r>
            <w:r w:rsidRPr="002213B6">
              <w:rPr>
                <w:rFonts w:ascii="Times New Roman" w:hAnsi="Times New Roman" w:cs="Times New Roman"/>
                <w:lang w:val="lv-LV"/>
              </w:rPr>
              <w:t xml:space="preserve"> (pieejamība % no izglītības iestādei nepieciešamā, piemēram, dators / video projektors / interneta pieslēguma kvalitāte / digitālie mācību līdzekļi u.tml.)</w:t>
            </w:r>
          </w:p>
        </w:tc>
      </w:tr>
      <w:tr w:rsidR="00CA3606" w:rsidRPr="004C6804" w14:paraId="1CC2D23D" w14:textId="77777777" w:rsidTr="00CA3606">
        <w:tc>
          <w:tcPr>
            <w:tcW w:w="2830" w:type="dxa"/>
          </w:tcPr>
          <w:p w14:paraId="176D9BFF" w14:textId="0803AF62" w:rsidR="00CA3606" w:rsidRPr="002213B6" w:rsidRDefault="00CA3606" w:rsidP="0048506B">
            <w:pPr>
              <w:jc w:val="both"/>
              <w:rPr>
                <w:rFonts w:ascii="Times New Roman" w:hAnsi="Times New Roman" w:cs="Times New Roman"/>
                <w:lang w:val="lv-LV"/>
              </w:rPr>
            </w:pPr>
            <w:r w:rsidRPr="002213B6">
              <w:rPr>
                <w:rFonts w:ascii="Times New Roman" w:hAnsi="Times New Roman" w:cs="Times New Roman"/>
                <w:lang w:val="lv-LV"/>
              </w:rPr>
              <w:t xml:space="preserve">Ikdienas </w:t>
            </w:r>
            <w:r w:rsidR="00CE189A">
              <w:rPr>
                <w:rFonts w:ascii="Times New Roman" w:hAnsi="Times New Roman" w:cs="Times New Roman"/>
                <w:lang w:val="lv-LV"/>
              </w:rPr>
              <w:t xml:space="preserve">nodarbību </w:t>
            </w:r>
            <w:r w:rsidRPr="002213B6">
              <w:rPr>
                <w:rFonts w:ascii="Times New Roman" w:hAnsi="Times New Roman" w:cs="Times New Roman"/>
                <w:lang w:val="lv-LV"/>
              </w:rPr>
              <w:t>īstenošanai pieejamais nodrošinājums</w:t>
            </w:r>
          </w:p>
        </w:tc>
        <w:tc>
          <w:tcPr>
            <w:tcW w:w="10495" w:type="dxa"/>
          </w:tcPr>
          <w:p w14:paraId="4A0E3FEA" w14:textId="435E30E4" w:rsidR="00CA3606" w:rsidRPr="002C2728" w:rsidRDefault="00CA3606" w:rsidP="0048506B">
            <w:pPr>
              <w:jc w:val="both"/>
              <w:rPr>
                <w:rFonts w:ascii="Times New Roman" w:hAnsi="Times New Roman" w:cs="Times New Roman"/>
                <w:i/>
                <w:iCs/>
                <w:lang w:val="lv-LV"/>
              </w:rPr>
            </w:pPr>
            <w:r w:rsidRPr="002C2728">
              <w:rPr>
                <w:rFonts w:ascii="Times New Roman" w:hAnsi="Times New Roman" w:cs="Times New Roman"/>
                <w:i/>
                <w:iCs/>
                <w:lang w:val="lv-LV"/>
              </w:rPr>
              <w:t>Dators</w:t>
            </w:r>
            <w:r w:rsidR="0080225A">
              <w:rPr>
                <w:rFonts w:ascii="Times New Roman" w:hAnsi="Times New Roman" w:cs="Times New Roman"/>
                <w:i/>
                <w:iCs/>
                <w:lang w:val="lv-LV"/>
              </w:rPr>
              <w:t xml:space="preserve">  </w:t>
            </w:r>
            <w:r w:rsidR="005F6192">
              <w:rPr>
                <w:rFonts w:ascii="Times New Roman" w:hAnsi="Times New Roman" w:cs="Times New Roman"/>
                <w:i/>
                <w:iCs/>
                <w:lang w:val="lv-LV"/>
              </w:rPr>
              <w:t>80%</w:t>
            </w:r>
          </w:p>
          <w:p w14:paraId="34984128" w14:textId="3104084E" w:rsidR="00CA3606" w:rsidRPr="002C2728" w:rsidRDefault="00CA3606" w:rsidP="0048506B">
            <w:pPr>
              <w:jc w:val="both"/>
              <w:rPr>
                <w:rFonts w:ascii="Times New Roman" w:hAnsi="Times New Roman" w:cs="Times New Roman"/>
                <w:i/>
                <w:iCs/>
                <w:lang w:val="lv-LV"/>
              </w:rPr>
            </w:pPr>
            <w:r w:rsidRPr="002C2728">
              <w:rPr>
                <w:rFonts w:ascii="Times New Roman" w:hAnsi="Times New Roman" w:cs="Times New Roman"/>
                <w:i/>
                <w:iCs/>
                <w:lang w:val="lv-LV"/>
              </w:rPr>
              <w:t>Video projektors</w:t>
            </w:r>
            <w:r w:rsidR="005F6192">
              <w:rPr>
                <w:rFonts w:ascii="Times New Roman" w:hAnsi="Times New Roman" w:cs="Times New Roman"/>
                <w:i/>
                <w:iCs/>
                <w:lang w:val="lv-LV"/>
              </w:rPr>
              <w:t xml:space="preserve"> 80%</w:t>
            </w:r>
          </w:p>
          <w:p w14:paraId="480A8867" w14:textId="77777777" w:rsidR="00CA3606" w:rsidRDefault="00CA3606" w:rsidP="0048506B">
            <w:pPr>
              <w:jc w:val="both"/>
              <w:rPr>
                <w:rFonts w:ascii="Times New Roman" w:hAnsi="Times New Roman" w:cs="Times New Roman"/>
                <w:i/>
                <w:iCs/>
                <w:lang w:val="lv-LV"/>
              </w:rPr>
            </w:pPr>
            <w:r w:rsidRPr="002C2728">
              <w:rPr>
                <w:rFonts w:ascii="Times New Roman" w:hAnsi="Times New Roman" w:cs="Times New Roman"/>
                <w:i/>
                <w:iCs/>
                <w:lang w:val="lv-LV"/>
              </w:rPr>
              <w:t>Interneta pieslēguma kvalitāte (atbilstoša / nepietiekama u.tml.)</w:t>
            </w:r>
            <w:r w:rsidR="005F6192">
              <w:rPr>
                <w:rFonts w:ascii="Times New Roman" w:hAnsi="Times New Roman" w:cs="Times New Roman"/>
                <w:i/>
                <w:iCs/>
                <w:lang w:val="lv-LV"/>
              </w:rPr>
              <w:t xml:space="preserve"> 100%</w:t>
            </w:r>
          </w:p>
          <w:p w14:paraId="63063391" w14:textId="320FDE48" w:rsidR="005F6192" w:rsidRPr="002213B6" w:rsidRDefault="005F6192" w:rsidP="0048506B">
            <w:pPr>
              <w:jc w:val="both"/>
              <w:rPr>
                <w:rFonts w:ascii="Times New Roman" w:hAnsi="Times New Roman" w:cs="Times New Roman"/>
                <w:lang w:val="lv-LV"/>
              </w:rPr>
            </w:pPr>
            <w:r>
              <w:rPr>
                <w:rFonts w:ascii="Times New Roman" w:hAnsi="Times New Roman" w:cs="Times New Roman"/>
                <w:lang w:val="lv-LV"/>
              </w:rPr>
              <w:t>Pedagogi veido digitālos mācību līdzekļus (mācību vielu prezentācijas u.c.)</w:t>
            </w:r>
          </w:p>
        </w:tc>
      </w:tr>
      <w:tr w:rsidR="00CA3606" w:rsidRPr="00F9006C" w14:paraId="73F3A8AD" w14:textId="77777777" w:rsidTr="00CA3606">
        <w:tc>
          <w:tcPr>
            <w:tcW w:w="2830" w:type="dxa"/>
          </w:tcPr>
          <w:p w14:paraId="79083903" w14:textId="77777777" w:rsidR="00CA3606" w:rsidRPr="002213B6" w:rsidRDefault="00CA3606" w:rsidP="0048506B">
            <w:pPr>
              <w:jc w:val="both"/>
              <w:rPr>
                <w:rFonts w:ascii="Times New Roman" w:hAnsi="Times New Roman" w:cs="Times New Roman"/>
                <w:lang w:val="lv-LV"/>
              </w:rPr>
            </w:pPr>
            <w:r w:rsidRPr="002213B6">
              <w:rPr>
                <w:rFonts w:ascii="Times New Roman" w:hAnsi="Times New Roman" w:cs="Times New Roman"/>
                <w:lang w:val="lv-LV"/>
              </w:rPr>
              <w:t>Attālināto mācību īstenošanai nepieciešamais nodrošinājums</w:t>
            </w:r>
          </w:p>
        </w:tc>
        <w:tc>
          <w:tcPr>
            <w:tcW w:w="10495" w:type="dxa"/>
          </w:tcPr>
          <w:p w14:paraId="4B801389" w14:textId="6C44BCA4" w:rsidR="00CA3606" w:rsidRPr="002213B6" w:rsidRDefault="005F6192" w:rsidP="0048506B">
            <w:pPr>
              <w:jc w:val="both"/>
              <w:rPr>
                <w:rFonts w:ascii="Times New Roman" w:hAnsi="Times New Roman" w:cs="Times New Roman"/>
                <w:lang w:val="lv-LV"/>
              </w:rPr>
            </w:pPr>
            <w:r>
              <w:rPr>
                <w:rFonts w:ascii="Times New Roman" w:hAnsi="Times New Roman" w:cs="Times New Roman"/>
                <w:lang w:val="lv-LV"/>
              </w:rPr>
              <w:t>Pedagogiem ir pieejami 5 portatīvie datori un 3 planšetdatori. Skolā ir 11 stacionārie datori un 4 interaktīvie displeji ar in</w:t>
            </w:r>
            <w:r w:rsidR="007138C3">
              <w:rPr>
                <w:rFonts w:ascii="Times New Roman" w:hAnsi="Times New Roman" w:cs="Times New Roman"/>
                <w:lang w:val="lv-LV"/>
              </w:rPr>
              <w:t>te</w:t>
            </w:r>
            <w:r>
              <w:rPr>
                <w:rFonts w:ascii="Times New Roman" w:hAnsi="Times New Roman" w:cs="Times New Roman"/>
                <w:lang w:val="lv-LV"/>
              </w:rPr>
              <w:t>rneta pieslēgumu.</w:t>
            </w:r>
          </w:p>
        </w:tc>
      </w:tr>
      <w:tr w:rsidR="00CA3606" w:rsidRPr="002213B6" w14:paraId="4F26B471" w14:textId="77777777" w:rsidTr="00CA3606">
        <w:tc>
          <w:tcPr>
            <w:tcW w:w="2830" w:type="dxa"/>
          </w:tcPr>
          <w:p w14:paraId="70D204D4" w14:textId="069C0DF3" w:rsidR="00CA3606" w:rsidRPr="002213B6" w:rsidRDefault="00CA3606" w:rsidP="0048506B">
            <w:pPr>
              <w:jc w:val="both"/>
              <w:rPr>
                <w:rFonts w:ascii="Times New Roman" w:hAnsi="Times New Roman" w:cs="Times New Roman"/>
                <w:lang w:val="lv-LV"/>
              </w:rPr>
            </w:pPr>
            <w:r w:rsidRPr="002213B6">
              <w:rPr>
                <w:rFonts w:ascii="Times New Roman" w:hAnsi="Times New Roman" w:cs="Times New Roman"/>
                <w:lang w:val="lv-LV"/>
              </w:rPr>
              <w:t>Citi komentāri</w:t>
            </w:r>
          </w:p>
        </w:tc>
        <w:tc>
          <w:tcPr>
            <w:tcW w:w="10495" w:type="dxa"/>
          </w:tcPr>
          <w:p w14:paraId="44103D30" w14:textId="77777777" w:rsidR="00CA3606" w:rsidRPr="002213B6" w:rsidRDefault="00CA3606" w:rsidP="0048506B">
            <w:pPr>
              <w:jc w:val="both"/>
              <w:rPr>
                <w:rFonts w:ascii="Times New Roman" w:hAnsi="Times New Roman" w:cs="Times New Roman"/>
                <w:lang w:val="lv-LV"/>
              </w:rPr>
            </w:pPr>
          </w:p>
        </w:tc>
      </w:tr>
    </w:tbl>
    <w:p w14:paraId="43CBD216" w14:textId="6D77C204" w:rsidR="007A7D0F" w:rsidRPr="002213B6" w:rsidRDefault="007A7D0F" w:rsidP="007A7D0F">
      <w:pPr>
        <w:spacing w:after="0" w:line="240" w:lineRule="auto"/>
        <w:jc w:val="both"/>
        <w:rPr>
          <w:rFonts w:ascii="Times New Roman" w:hAnsi="Times New Roman" w:cs="Times New Roman"/>
          <w:b/>
          <w:bCs/>
          <w:sz w:val="24"/>
          <w:szCs w:val="24"/>
          <w:lang w:val="lv-LV"/>
        </w:rPr>
      </w:pPr>
    </w:p>
    <w:p w14:paraId="265B06C5" w14:textId="77777777" w:rsidR="001453C5" w:rsidRPr="002213B6" w:rsidRDefault="001453C5" w:rsidP="007A7D0F">
      <w:pPr>
        <w:spacing w:after="0" w:line="240" w:lineRule="auto"/>
        <w:jc w:val="both"/>
        <w:rPr>
          <w:rFonts w:ascii="Times New Roman" w:hAnsi="Times New Roman" w:cs="Times New Roman"/>
          <w:b/>
          <w:bCs/>
          <w:sz w:val="24"/>
          <w:szCs w:val="24"/>
          <w:lang w:val="lv-LV"/>
        </w:rPr>
      </w:pPr>
    </w:p>
    <w:p w14:paraId="39662C2A" w14:textId="3159B7F2" w:rsidR="00F254C5" w:rsidRPr="00E33F39" w:rsidRDefault="00F254C5" w:rsidP="000F619E">
      <w:pPr>
        <w:pStyle w:val="ListParagraph"/>
        <w:numPr>
          <w:ilvl w:val="1"/>
          <w:numId w:val="37"/>
        </w:numPr>
        <w:spacing w:after="0" w:line="240" w:lineRule="auto"/>
        <w:jc w:val="both"/>
        <w:rPr>
          <w:rFonts w:ascii="Times New Roman" w:eastAsia="Times New Roman" w:hAnsi="Times New Roman" w:cs="Times New Roman"/>
          <w:b/>
          <w:i/>
          <w:sz w:val="24"/>
          <w:szCs w:val="24"/>
          <w:lang w:val="lv-LV"/>
        </w:rPr>
      </w:pPr>
      <w:r w:rsidRPr="00E33F39">
        <w:rPr>
          <w:rFonts w:ascii="Times New Roman" w:eastAsia="Times New Roman" w:hAnsi="Times New Roman" w:cs="Times New Roman"/>
          <w:b/>
          <w:i/>
          <w:sz w:val="24"/>
          <w:szCs w:val="24"/>
          <w:lang w:val="lv-LV"/>
        </w:rPr>
        <w:t xml:space="preserve">Pašvērtēšanā izmantotā kvalitātes vērtēšanas metode (-es): </w:t>
      </w:r>
      <w:r w:rsidR="00E33F39" w:rsidRPr="00E33F39">
        <w:rPr>
          <w:rFonts w:ascii="Times New Roman" w:eastAsia="Times New Roman" w:hAnsi="Times New Roman" w:cs="Times New Roman"/>
          <w:i/>
          <w:sz w:val="24"/>
          <w:szCs w:val="24"/>
          <w:lang w:val="lv-LV"/>
        </w:rPr>
        <w:t>anketēšana, fokusgrupu diskisijas, mācību stundu vērošana</w:t>
      </w:r>
    </w:p>
    <w:p w14:paraId="3C96EC31" w14:textId="046DA7CA" w:rsidR="009811D4" w:rsidRDefault="00F254C5" w:rsidP="00F254C5">
      <w:p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 xml:space="preserve">Kritērija “Infrastruktūra un resursi” pašvērtēšanā iegūtais rezultāts atbilst kvalitātes vērtējuma līmenim </w:t>
      </w:r>
      <w:r w:rsidR="00F22AF7">
        <w:rPr>
          <w:rFonts w:ascii="Times New Roman" w:eastAsia="Times New Roman" w:hAnsi="Times New Roman" w:cs="Times New Roman"/>
          <w:b/>
          <w:sz w:val="24"/>
          <w:szCs w:val="24"/>
          <w:lang w:val="lv-LV"/>
        </w:rPr>
        <w:t>L</w:t>
      </w:r>
      <w:r w:rsidRPr="009811D4">
        <w:rPr>
          <w:rFonts w:ascii="Times New Roman" w:eastAsia="Times New Roman" w:hAnsi="Times New Roman" w:cs="Times New Roman"/>
          <w:b/>
          <w:sz w:val="24"/>
          <w:szCs w:val="24"/>
          <w:lang w:val="lv-LV"/>
        </w:rPr>
        <w:t>abi</w:t>
      </w:r>
      <w:r w:rsidRPr="002213B6">
        <w:rPr>
          <w:rFonts w:ascii="Times New Roman" w:eastAsia="Times New Roman" w:hAnsi="Times New Roman" w:cs="Times New Roman"/>
          <w:sz w:val="24"/>
          <w:szCs w:val="24"/>
          <w:lang w:val="lv-LV"/>
        </w:rPr>
        <w:t xml:space="preserve"> . </w:t>
      </w:r>
    </w:p>
    <w:p w14:paraId="1FB91616" w14:textId="5C121405" w:rsidR="00F254C5" w:rsidRPr="002213B6" w:rsidRDefault="00F254C5" w:rsidP="00F254C5">
      <w:pPr>
        <w:spacing w:after="0" w:line="240" w:lineRule="auto"/>
        <w:jc w:val="both"/>
        <w:rPr>
          <w:rFonts w:ascii="Times New Roman" w:hAnsi="Times New Roman" w:cs="Times New Roman"/>
          <w:b/>
          <w:bCs/>
          <w:sz w:val="24"/>
          <w:szCs w:val="24"/>
          <w:lang w:val="lv-LV"/>
        </w:rPr>
      </w:pPr>
      <w:r w:rsidRPr="002213B6">
        <w:rPr>
          <w:rFonts w:ascii="Times New Roman" w:eastAsia="Times New Roman" w:hAnsi="Times New Roman" w:cs="Times New Roman"/>
          <w:sz w:val="24"/>
          <w:szCs w:val="24"/>
          <w:lang w:val="lv-LV"/>
        </w:rPr>
        <w:t>To apliecina šāda informācija un dati:</w:t>
      </w:r>
    </w:p>
    <w:p w14:paraId="755389E6" w14:textId="77777777" w:rsidR="00F254C5" w:rsidRPr="002213B6" w:rsidRDefault="00F254C5" w:rsidP="00F254C5">
      <w:pPr>
        <w:pStyle w:val="ListParagraph"/>
        <w:spacing w:after="0" w:line="240" w:lineRule="auto"/>
        <w:jc w:val="both"/>
        <w:rPr>
          <w:rFonts w:ascii="Times New Roman" w:hAnsi="Times New Roman" w:cs="Times New Roman"/>
          <w:sz w:val="24"/>
          <w:szCs w:val="24"/>
          <w:lang w:val="lv-LV"/>
        </w:rPr>
      </w:pPr>
    </w:p>
    <w:tbl>
      <w:tblPr>
        <w:tblStyle w:val="TableGrid"/>
        <w:tblW w:w="14033" w:type="dxa"/>
        <w:tblInd w:w="-714" w:type="dxa"/>
        <w:tblLook w:val="04A0" w:firstRow="1" w:lastRow="0" w:firstColumn="1" w:lastColumn="0" w:noHBand="0" w:noVBand="1"/>
      </w:tblPr>
      <w:tblGrid>
        <w:gridCol w:w="851"/>
        <w:gridCol w:w="3260"/>
        <w:gridCol w:w="2127"/>
        <w:gridCol w:w="4110"/>
        <w:gridCol w:w="3685"/>
      </w:tblGrid>
      <w:tr w:rsidR="002213B6" w:rsidRPr="002213B6" w14:paraId="74092410" w14:textId="77777777" w:rsidTr="00DB1D75">
        <w:tc>
          <w:tcPr>
            <w:tcW w:w="851" w:type="dxa"/>
          </w:tcPr>
          <w:p w14:paraId="20DE3CFC" w14:textId="77777777" w:rsidR="00F254C5" w:rsidRPr="002213B6" w:rsidRDefault="00F254C5" w:rsidP="0048506B">
            <w:pPr>
              <w:pStyle w:val="ListParagraph"/>
              <w:ind w:left="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NPK</w:t>
            </w:r>
          </w:p>
        </w:tc>
        <w:tc>
          <w:tcPr>
            <w:tcW w:w="3260" w:type="dxa"/>
          </w:tcPr>
          <w:p w14:paraId="08D64FEA" w14:textId="77777777" w:rsidR="00F254C5" w:rsidRPr="002213B6" w:rsidRDefault="00F254C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Rezultatīvā rādītāja nosaukums</w:t>
            </w:r>
          </w:p>
        </w:tc>
        <w:tc>
          <w:tcPr>
            <w:tcW w:w="2127" w:type="dxa"/>
          </w:tcPr>
          <w:p w14:paraId="20C4789C" w14:textId="77777777" w:rsidR="00F254C5" w:rsidRPr="002213B6" w:rsidRDefault="00F254C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Kvalitātes līmeņa vērtējums punktos</w:t>
            </w:r>
          </w:p>
        </w:tc>
        <w:tc>
          <w:tcPr>
            <w:tcW w:w="4110" w:type="dxa"/>
          </w:tcPr>
          <w:p w14:paraId="2C53BFC8" w14:textId="77777777" w:rsidR="00F254C5" w:rsidRPr="002213B6" w:rsidRDefault="00F254C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Stiprās puses</w:t>
            </w:r>
          </w:p>
        </w:tc>
        <w:tc>
          <w:tcPr>
            <w:tcW w:w="3685" w:type="dxa"/>
          </w:tcPr>
          <w:p w14:paraId="23F11D98" w14:textId="77777777" w:rsidR="00F254C5" w:rsidRPr="002213B6" w:rsidRDefault="00F254C5" w:rsidP="0048506B">
            <w:pPr>
              <w:pStyle w:val="ListParagraph"/>
              <w:ind w:left="0"/>
              <w:jc w:val="center"/>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Turpmākās attīstības vajadzības</w:t>
            </w:r>
          </w:p>
        </w:tc>
      </w:tr>
      <w:tr w:rsidR="00DB1D75" w:rsidRPr="004C6804" w14:paraId="3401C9E0" w14:textId="77777777" w:rsidTr="00DB1D75">
        <w:tc>
          <w:tcPr>
            <w:tcW w:w="851" w:type="dxa"/>
          </w:tcPr>
          <w:p w14:paraId="1DB95D78" w14:textId="7975476A" w:rsidR="00DB1D75" w:rsidRPr="002213B6" w:rsidRDefault="00DB1D75" w:rsidP="00DB1D75">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lastRenderedPageBreak/>
              <w:t>RR1</w:t>
            </w:r>
          </w:p>
        </w:tc>
        <w:tc>
          <w:tcPr>
            <w:tcW w:w="3260" w:type="dxa"/>
          </w:tcPr>
          <w:p w14:paraId="6B438E8C" w14:textId="0D38CE99" w:rsidR="00DB1D75" w:rsidRPr="002213B6" w:rsidRDefault="00DB1D75" w:rsidP="00DB1D75">
            <w:pPr>
              <w:pStyle w:val="NoSpacing"/>
              <w:rPr>
                <w:bCs/>
                <w:sz w:val="22"/>
                <w:szCs w:val="22"/>
                <w:lang w:val="lv-LV"/>
              </w:rPr>
            </w:pPr>
            <w:r w:rsidRPr="002213B6">
              <w:rPr>
                <w:bCs/>
                <w:sz w:val="22"/>
                <w:szCs w:val="22"/>
                <w:lang w:val="lv-LV"/>
              </w:rPr>
              <w:t>Izglītības iestādei pieejamie materiāltehniskie resursi izglītības programmas īstenošanai</w:t>
            </w:r>
          </w:p>
        </w:tc>
        <w:tc>
          <w:tcPr>
            <w:tcW w:w="2127" w:type="dxa"/>
          </w:tcPr>
          <w:p w14:paraId="19C0756A" w14:textId="4453E18A" w:rsidR="00DB1D75" w:rsidRPr="002213B6" w:rsidRDefault="00F22AF7" w:rsidP="00DB1D75">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w:t>
            </w:r>
            <w:r w:rsidR="00DB1D75">
              <w:rPr>
                <w:rFonts w:ascii="Times New Roman" w:eastAsia="Times New Roman" w:hAnsi="Times New Roman" w:cs="Times New Roman"/>
                <w:sz w:val="24"/>
                <w:szCs w:val="24"/>
                <w:lang w:val="lv-LV"/>
              </w:rPr>
              <w:t>abi (</w:t>
            </w:r>
            <w:r>
              <w:rPr>
                <w:rFonts w:ascii="Times New Roman" w:eastAsia="Times New Roman" w:hAnsi="Times New Roman" w:cs="Times New Roman"/>
                <w:sz w:val="24"/>
                <w:szCs w:val="24"/>
                <w:lang w:val="lv-LV"/>
              </w:rPr>
              <w:t>3</w:t>
            </w:r>
            <w:r w:rsidR="00DB1D75">
              <w:rPr>
                <w:rFonts w:ascii="Times New Roman" w:eastAsia="Times New Roman" w:hAnsi="Times New Roman" w:cs="Times New Roman"/>
                <w:sz w:val="24"/>
                <w:szCs w:val="24"/>
                <w:lang w:val="lv-LV"/>
              </w:rPr>
              <w:t>)</w:t>
            </w:r>
          </w:p>
        </w:tc>
        <w:tc>
          <w:tcPr>
            <w:tcW w:w="4110" w:type="dxa"/>
          </w:tcPr>
          <w:p w14:paraId="0B0C69CF" w14:textId="77777777" w:rsidR="00DB1D75" w:rsidRPr="00DB1D75" w:rsidRDefault="00DB1D75" w:rsidP="00DB1D75">
            <w:pPr>
              <w:widowControl w:val="0"/>
              <w:jc w:val="both"/>
              <w:rPr>
                <w:rFonts w:ascii="Times New Roman" w:hAnsi="Times New Roman" w:cs="Times New Roman"/>
                <w:lang w:val="lv-LV"/>
              </w:rPr>
            </w:pPr>
            <w:r w:rsidRPr="00DB1D75">
              <w:rPr>
                <w:rFonts w:ascii="Times New Roman" w:hAnsi="Times New Roman" w:cs="Times New Roman"/>
                <w:lang w:val="lv-LV"/>
              </w:rPr>
              <w:t>Skolai ir plašs dažādu materiāltehnisko resursu klāsts, kas ir sabalansēts izglītības programmas īstenošanai, lai atbalstītu un sniegtu nepieciešamos izaicinājumus katram izglītojamam dažādos mācīšanās līmeņos.</w:t>
            </w:r>
          </w:p>
          <w:p w14:paraId="7643D43B" w14:textId="77777777" w:rsidR="00DB1D75" w:rsidRPr="00DB1D75" w:rsidRDefault="00DB1D75" w:rsidP="00DB1D75">
            <w:pPr>
              <w:widowControl w:val="0"/>
              <w:jc w:val="both"/>
              <w:rPr>
                <w:rFonts w:ascii="Times New Roman" w:hAnsi="Times New Roman" w:cs="Times New Roman"/>
                <w:lang w:val="lv-LV"/>
              </w:rPr>
            </w:pPr>
            <w:r w:rsidRPr="00DB1D75">
              <w:rPr>
                <w:rFonts w:ascii="Times New Roman" w:hAnsi="Times New Roman" w:cs="Times New Roman"/>
                <w:lang w:val="lv-LV"/>
              </w:rPr>
              <w:t>Skola tiek nodrošināti mācību procesā nepieciešamie resursi.</w:t>
            </w:r>
          </w:p>
          <w:p w14:paraId="2331D7D1" w14:textId="77777777" w:rsidR="00DB1D75" w:rsidRPr="00DB1D75" w:rsidRDefault="00DB1D75" w:rsidP="00DB1D75">
            <w:pPr>
              <w:widowControl w:val="0"/>
              <w:jc w:val="both"/>
              <w:rPr>
                <w:rFonts w:ascii="Times New Roman" w:hAnsi="Times New Roman" w:cs="Times New Roman"/>
                <w:lang w:val="lv-LV"/>
              </w:rPr>
            </w:pPr>
            <w:r w:rsidRPr="00DB1D75">
              <w:rPr>
                <w:rFonts w:ascii="Times New Roman" w:hAnsi="Times New Roman" w:cs="Times New Roman"/>
                <w:color w:val="000000"/>
                <w:lang w:val="lv-LV"/>
              </w:rPr>
              <w:t xml:space="preserve">Pedagogi (vairāk nekā 90%) ir apmierināti ar pieejamo </w:t>
            </w:r>
            <w:r w:rsidRPr="00DB1D75">
              <w:rPr>
                <w:rFonts w:ascii="Times New Roman" w:eastAsia="Arial" w:hAnsi="Times New Roman" w:cs="Times New Roman"/>
                <w:color w:val="000000"/>
                <w:lang w:val="lv-LV"/>
              </w:rPr>
              <w:t>izglītības programmas īstenošanai nepieciešamo specifisko resursu klāstu, kā arī digitālajiem resursiem (datori, programmatūra, kopētāji u.tml.).</w:t>
            </w:r>
          </w:p>
          <w:p w14:paraId="0765345C" w14:textId="4A31347B" w:rsidR="00DB1D75" w:rsidRPr="002213B6" w:rsidRDefault="00DB1D75" w:rsidP="00DB1D75">
            <w:pPr>
              <w:pStyle w:val="ListParagraph"/>
              <w:ind w:left="0"/>
              <w:jc w:val="both"/>
              <w:rPr>
                <w:rFonts w:ascii="Times New Roman" w:eastAsia="Times New Roman" w:hAnsi="Times New Roman" w:cs="Times New Roman"/>
                <w:sz w:val="24"/>
                <w:szCs w:val="24"/>
                <w:lang w:val="lv-LV"/>
              </w:rPr>
            </w:pPr>
            <w:r w:rsidRPr="00E66911">
              <w:rPr>
                <w:rFonts w:ascii="Times New Roman" w:eastAsia="Arial" w:hAnsi="Times New Roman" w:cs="Times New Roman"/>
                <w:color w:val="000000"/>
              </w:rPr>
              <w:t>Materiāli tehnisko resursu papildināšana ir pamatota un atbilstoša izglītības programmas saturam.</w:t>
            </w:r>
          </w:p>
        </w:tc>
        <w:tc>
          <w:tcPr>
            <w:tcW w:w="3685" w:type="dxa"/>
          </w:tcPr>
          <w:p w14:paraId="50966086" w14:textId="5CB73E6E" w:rsidR="00DB1D75" w:rsidRPr="002213B6" w:rsidRDefault="00DB1D75" w:rsidP="00DB1D75">
            <w:pPr>
              <w:pStyle w:val="ListParagraph"/>
              <w:ind w:left="0"/>
              <w:jc w:val="both"/>
              <w:rPr>
                <w:rFonts w:ascii="Times New Roman" w:eastAsia="Times New Roman" w:hAnsi="Times New Roman" w:cs="Times New Roman"/>
                <w:sz w:val="24"/>
                <w:szCs w:val="24"/>
                <w:lang w:val="lv-LV"/>
              </w:rPr>
            </w:pPr>
            <w:r w:rsidRPr="000F2810">
              <w:rPr>
                <w:rFonts w:ascii="Times New Roman" w:eastAsia="Times New Roman" w:hAnsi="Times New Roman" w:cs="Times New Roman"/>
                <w:color w:val="000000" w:themeColor="text1"/>
                <w:lang w:val="lv-LV"/>
              </w:rPr>
              <w:t>Motivēt pedagogus ikdienas mācību procesā aktīvāk izmantot pieejamos materiāli tehniskos resursus.</w:t>
            </w:r>
          </w:p>
        </w:tc>
      </w:tr>
      <w:tr w:rsidR="00F22AF7" w:rsidRPr="004C6804" w14:paraId="0C6B8D71" w14:textId="77777777" w:rsidTr="00DB1D75">
        <w:tc>
          <w:tcPr>
            <w:tcW w:w="851" w:type="dxa"/>
          </w:tcPr>
          <w:p w14:paraId="43AA5E02" w14:textId="5476A639" w:rsidR="00F22AF7" w:rsidRPr="002213B6" w:rsidRDefault="00F22AF7" w:rsidP="00F22AF7">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RR2</w:t>
            </w:r>
          </w:p>
        </w:tc>
        <w:tc>
          <w:tcPr>
            <w:tcW w:w="3260" w:type="dxa"/>
          </w:tcPr>
          <w:p w14:paraId="79E53F13" w14:textId="7347313C" w:rsidR="00F22AF7" w:rsidRPr="002213B6" w:rsidRDefault="00F22AF7" w:rsidP="00F22AF7">
            <w:pPr>
              <w:pStyle w:val="ListParagraph"/>
              <w:ind w:left="0"/>
              <w:jc w:val="both"/>
              <w:rPr>
                <w:rFonts w:ascii="Times New Roman" w:eastAsia="Times New Roman" w:hAnsi="Times New Roman" w:cs="Times New Roman"/>
                <w:bCs/>
                <w:sz w:val="24"/>
                <w:szCs w:val="24"/>
                <w:lang w:val="lv-LV"/>
              </w:rPr>
            </w:pPr>
            <w:r w:rsidRPr="002213B6">
              <w:rPr>
                <w:rFonts w:ascii="Times New Roman" w:hAnsi="Times New Roman" w:cs="Times New Roman"/>
                <w:bCs/>
                <w:lang w:val="lv-LV"/>
              </w:rPr>
              <w:t>Izglītības iestādei pieejamās informācijas un komunikācijas tehnoloģijas un digitālie resursi izglītības programmas īstenošanai</w:t>
            </w:r>
          </w:p>
        </w:tc>
        <w:tc>
          <w:tcPr>
            <w:tcW w:w="2127" w:type="dxa"/>
          </w:tcPr>
          <w:p w14:paraId="6AB1BFA0" w14:textId="7EE710A0"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Labi (3)</w:t>
            </w:r>
          </w:p>
        </w:tc>
        <w:tc>
          <w:tcPr>
            <w:tcW w:w="4110" w:type="dxa"/>
          </w:tcPr>
          <w:p w14:paraId="21ED6FA0" w14:textId="77777777" w:rsidR="00F22AF7" w:rsidRPr="00DB1D75" w:rsidRDefault="00F22AF7" w:rsidP="00F22AF7">
            <w:pPr>
              <w:widowControl w:val="0"/>
              <w:jc w:val="both"/>
              <w:rPr>
                <w:rFonts w:ascii="Times New Roman" w:hAnsi="Times New Roman" w:cs="Times New Roman"/>
                <w:lang w:val="lv-LV"/>
              </w:rPr>
            </w:pPr>
            <w:r w:rsidRPr="00DB1D75">
              <w:rPr>
                <w:rFonts w:ascii="Times New Roman" w:hAnsi="Times New Roman" w:cs="Times New Roman"/>
                <w:lang w:val="lv-LV"/>
              </w:rPr>
              <w:t>Skolā ir kvalitatīvs un darbam nepieciešamais IKT infrastruktūras un tehnoloģiju nodrošinājums. Pēc pieprasījuma tas ir pieejams ikvienam pedagogam viņu nodarbībām.</w:t>
            </w:r>
          </w:p>
          <w:p w14:paraId="2CE020F9" w14:textId="77777777" w:rsidR="00F22AF7" w:rsidRPr="00DB1D75" w:rsidRDefault="00F22AF7" w:rsidP="00F22AF7">
            <w:pPr>
              <w:widowControl w:val="0"/>
              <w:jc w:val="both"/>
              <w:rPr>
                <w:rFonts w:ascii="Times New Roman" w:hAnsi="Times New Roman" w:cs="Times New Roman"/>
                <w:lang w:val="lv-LV"/>
              </w:rPr>
            </w:pPr>
            <w:r w:rsidRPr="00DB1D75">
              <w:rPr>
                <w:rFonts w:ascii="Times New Roman" w:hAnsi="Times New Roman" w:cs="Times New Roman"/>
                <w:lang w:val="lv-LV"/>
              </w:rPr>
              <w:t>Skolā procesu uzlabošanai tiek lietotas digitālās sistēmas elektroniskajai saziņai, dokumentu un materiālu glabāšanai, vecāku un sabiedrības informēšanai, u.tml..</w:t>
            </w:r>
          </w:p>
          <w:p w14:paraId="4011438D" w14:textId="2D5DADC0"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DB1D75">
              <w:rPr>
                <w:rFonts w:ascii="Times New Roman" w:hAnsi="Times New Roman" w:cs="Times New Roman"/>
                <w:lang w:val="lv-LV"/>
              </w:rPr>
              <w:t>Skola rūpējas par digitālo datu drošību un privātumu atbilstoši normatīvajiem regulējumiem.</w:t>
            </w:r>
          </w:p>
        </w:tc>
        <w:tc>
          <w:tcPr>
            <w:tcW w:w="3685" w:type="dxa"/>
          </w:tcPr>
          <w:p w14:paraId="71595DAC" w14:textId="7DDF688D"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DB1D75">
              <w:rPr>
                <w:rFonts w:ascii="Times New Roman" w:hAnsi="Times New Roman" w:cs="Times New Roman"/>
                <w:lang w:val="lv-LV"/>
              </w:rPr>
              <w:t>Nodrošināt pietiekamu tehnisko atbalstu darbā ar IKT skolas darbiniekiem nepieciešamības gadījumā.</w:t>
            </w:r>
          </w:p>
        </w:tc>
      </w:tr>
      <w:tr w:rsidR="00F22AF7" w:rsidRPr="004C6804" w14:paraId="097ACEB6" w14:textId="77777777" w:rsidTr="00DB1D75">
        <w:tc>
          <w:tcPr>
            <w:tcW w:w="851" w:type="dxa"/>
          </w:tcPr>
          <w:p w14:paraId="151DE891" w14:textId="6E992590" w:rsidR="00F22AF7" w:rsidRPr="002213B6" w:rsidRDefault="00F22AF7" w:rsidP="00F22AF7">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t>RR3</w:t>
            </w:r>
          </w:p>
        </w:tc>
        <w:tc>
          <w:tcPr>
            <w:tcW w:w="3260" w:type="dxa"/>
          </w:tcPr>
          <w:p w14:paraId="376FC537" w14:textId="187B4364" w:rsidR="00F22AF7" w:rsidRPr="002213B6" w:rsidRDefault="00F22AF7" w:rsidP="00F22AF7">
            <w:pPr>
              <w:pStyle w:val="NoSpacing"/>
              <w:rPr>
                <w:bCs/>
                <w:sz w:val="22"/>
                <w:szCs w:val="22"/>
                <w:lang w:val="lv-LV"/>
              </w:rPr>
            </w:pPr>
            <w:r w:rsidRPr="002213B6">
              <w:rPr>
                <w:rFonts w:eastAsia="Calibri"/>
                <w:bCs/>
                <w:sz w:val="22"/>
                <w:szCs w:val="22"/>
                <w:lang w:val="lv-LV" w:eastAsia="en-US"/>
              </w:rPr>
              <w:t>Izglītības iestādes materiāltehnisko resursu un iekārtu izmantošanas efektivitāte</w:t>
            </w:r>
          </w:p>
        </w:tc>
        <w:tc>
          <w:tcPr>
            <w:tcW w:w="2127" w:type="dxa"/>
          </w:tcPr>
          <w:p w14:paraId="55ED8DD8" w14:textId="7B8E18D2"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Labi (3)</w:t>
            </w:r>
          </w:p>
        </w:tc>
        <w:tc>
          <w:tcPr>
            <w:tcW w:w="4110" w:type="dxa"/>
          </w:tcPr>
          <w:p w14:paraId="7EBAE633" w14:textId="77777777" w:rsidR="00F22AF7" w:rsidRPr="00DB1D75" w:rsidRDefault="00F22AF7" w:rsidP="00F22AF7">
            <w:pPr>
              <w:pStyle w:val="ListParagraph"/>
              <w:ind w:left="0"/>
              <w:jc w:val="both"/>
              <w:rPr>
                <w:rFonts w:ascii="Times New Roman" w:hAnsi="Times New Roman" w:cs="Times New Roman"/>
                <w:lang w:val="lv-LV"/>
              </w:rPr>
            </w:pPr>
            <w:r w:rsidRPr="00DB1D75">
              <w:rPr>
                <w:rFonts w:ascii="Times New Roman" w:hAnsi="Times New Roman" w:cs="Times New Roman"/>
                <w:lang w:val="lv-LV"/>
              </w:rPr>
              <w:t>Skolā pieejamie resursi un iekārtas tiek prasmīgi izmantotas, lai veidotu motivējošu mācību vidi un sniegtu nepieciešamo atbalstu un vajadzīgos izaicinājumus katram izglītojamam.</w:t>
            </w:r>
          </w:p>
          <w:p w14:paraId="631E31D4" w14:textId="77777777" w:rsidR="00F22AF7" w:rsidRPr="00DB1D75" w:rsidRDefault="00F22AF7" w:rsidP="00F22AF7">
            <w:pPr>
              <w:widowControl w:val="0"/>
              <w:jc w:val="both"/>
              <w:rPr>
                <w:rFonts w:ascii="Times New Roman" w:hAnsi="Times New Roman" w:cs="Times New Roman"/>
                <w:lang w:val="lv-LV"/>
              </w:rPr>
            </w:pPr>
            <w:r w:rsidRPr="00DB1D75">
              <w:rPr>
                <w:rFonts w:ascii="Times New Roman" w:hAnsi="Times New Roman" w:cs="Times New Roman"/>
                <w:lang w:val="lv-LV"/>
              </w:rPr>
              <w:t>Izglītojamie var izvēlēties resursus un iekārtas no skolas piedāvātā klāsta un lieto tos atbildīgi, lai sasniegtu savus individuālos mācību mērķus.</w:t>
            </w:r>
            <w:r w:rsidRPr="00DB1D75">
              <w:rPr>
                <w:rFonts w:ascii="Times New Roman" w:hAnsi="Times New Roman" w:cs="Times New Roman"/>
                <w:lang w:val="lv-LV"/>
              </w:rPr>
              <w:br/>
              <w:t>85% pedagogu aptaujās un intervijās norāda, ka viņiem ir viegli un ērti iekļaut mācību procesā dažādu iekārtu un resursu izmantošanu.</w:t>
            </w:r>
          </w:p>
          <w:p w14:paraId="15678085" w14:textId="77777777" w:rsidR="00F22AF7" w:rsidRPr="002213B6" w:rsidRDefault="00F22AF7" w:rsidP="00F22AF7">
            <w:pPr>
              <w:pStyle w:val="ListParagraph"/>
              <w:ind w:left="0"/>
              <w:jc w:val="both"/>
              <w:rPr>
                <w:rFonts w:ascii="Times New Roman" w:eastAsia="Times New Roman" w:hAnsi="Times New Roman" w:cs="Times New Roman"/>
                <w:sz w:val="24"/>
                <w:szCs w:val="24"/>
                <w:lang w:val="lv-LV"/>
              </w:rPr>
            </w:pPr>
          </w:p>
        </w:tc>
        <w:tc>
          <w:tcPr>
            <w:tcW w:w="3685" w:type="dxa"/>
          </w:tcPr>
          <w:p w14:paraId="3EBA3B1E" w14:textId="186A833C" w:rsidR="00F22AF7" w:rsidRPr="002213B6" w:rsidRDefault="00F22AF7" w:rsidP="00F22AF7">
            <w:pPr>
              <w:pStyle w:val="ListParagraph"/>
              <w:ind w:left="0"/>
              <w:jc w:val="both"/>
              <w:rPr>
                <w:rFonts w:ascii="Times New Roman" w:eastAsia="Times New Roman" w:hAnsi="Times New Roman" w:cs="Times New Roman"/>
                <w:sz w:val="24"/>
                <w:szCs w:val="24"/>
                <w:lang w:val="lv-LV"/>
              </w:rPr>
            </w:pPr>
            <w:r w:rsidRPr="00DB1D75">
              <w:rPr>
                <w:rFonts w:ascii="Times New Roman" w:hAnsi="Times New Roman" w:cs="Times New Roman"/>
                <w:lang w:val="lv-LV"/>
              </w:rPr>
              <w:t>Aicināt pedagogus plānot inovatīvas, aizraujošas mācību nodarbības, samazinot šķēršļus iekārtu un resursu izmantošanā.</w:t>
            </w:r>
          </w:p>
        </w:tc>
      </w:tr>
      <w:tr w:rsidR="00DB1D75" w:rsidRPr="004C6804" w14:paraId="72D4E810" w14:textId="77777777" w:rsidTr="00DB1D75">
        <w:tc>
          <w:tcPr>
            <w:tcW w:w="851" w:type="dxa"/>
          </w:tcPr>
          <w:p w14:paraId="4758C34E" w14:textId="25F7902A" w:rsidR="00DB1D75" w:rsidRPr="002213B6" w:rsidRDefault="00DB1D75" w:rsidP="00DB1D75">
            <w:pPr>
              <w:pStyle w:val="ListParagraph"/>
              <w:ind w:left="0"/>
              <w:jc w:val="both"/>
              <w:rPr>
                <w:rFonts w:ascii="Times New Roman" w:hAnsi="Times New Roman" w:cs="Times New Roman"/>
                <w:sz w:val="24"/>
                <w:szCs w:val="24"/>
                <w:lang w:val="lv-LV"/>
              </w:rPr>
            </w:pPr>
            <w:r w:rsidRPr="002213B6">
              <w:rPr>
                <w:rFonts w:ascii="Times New Roman" w:hAnsi="Times New Roman" w:cs="Times New Roman"/>
                <w:sz w:val="24"/>
                <w:szCs w:val="24"/>
                <w:lang w:val="lv-LV"/>
              </w:rPr>
              <w:lastRenderedPageBreak/>
              <w:t>RR4</w:t>
            </w:r>
          </w:p>
        </w:tc>
        <w:tc>
          <w:tcPr>
            <w:tcW w:w="3260" w:type="dxa"/>
          </w:tcPr>
          <w:p w14:paraId="3349611A" w14:textId="0BEEC1EF" w:rsidR="00DB1D75" w:rsidRPr="002213B6" w:rsidRDefault="00DB1D75" w:rsidP="00DB1D75">
            <w:pPr>
              <w:pStyle w:val="ListParagraph"/>
              <w:ind w:left="0"/>
              <w:jc w:val="both"/>
              <w:rPr>
                <w:rFonts w:ascii="Times New Roman" w:eastAsia="Times New Roman" w:hAnsi="Times New Roman" w:cs="Times New Roman"/>
                <w:bCs/>
                <w:sz w:val="24"/>
                <w:szCs w:val="24"/>
                <w:lang w:val="lv-LV"/>
              </w:rPr>
            </w:pPr>
            <w:r w:rsidRPr="002213B6">
              <w:rPr>
                <w:rFonts w:ascii="Times New Roman" w:hAnsi="Times New Roman" w:cs="Times New Roman"/>
                <w:bCs/>
                <w:lang w:val="lv-LV"/>
              </w:rPr>
              <w:t>Izglītības iestādes apkārtējā teritorija un telpu atbilstība mācību un audzināšanas procesam, to funkcionalitāte</w:t>
            </w:r>
          </w:p>
        </w:tc>
        <w:tc>
          <w:tcPr>
            <w:tcW w:w="2127" w:type="dxa"/>
          </w:tcPr>
          <w:p w14:paraId="211EED27" w14:textId="6D0FC8AC" w:rsidR="00DB1D75" w:rsidRPr="002213B6" w:rsidRDefault="00DB1D75" w:rsidP="00DB1D75">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Labi (3)</w:t>
            </w:r>
          </w:p>
        </w:tc>
        <w:tc>
          <w:tcPr>
            <w:tcW w:w="4110" w:type="dxa"/>
          </w:tcPr>
          <w:p w14:paraId="493959E1" w14:textId="77777777" w:rsidR="00DB1D75" w:rsidRPr="00DB1D75" w:rsidRDefault="00DB1D75" w:rsidP="00DB1D75">
            <w:pPr>
              <w:pStyle w:val="ListParagraph"/>
              <w:ind w:left="0"/>
              <w:jc w:val="both"/>
              <w:rPr>
                <w:rFonts w:ascii="Times New Roman" w:hAnsi="Times New Roman" w:cs="Times New Roman"/>
                <w:lang w:val="lv-LV"/>
              </w:rPr>
            </w:pPr>
            <w:r w:rsidRPr="00DB1D75">
              <w:rPr>
                <w:rFonts w:ascii="Times New Roman" w:hAnsi="Times New Roman" w:cs="Times New Roman"/>
                <w:lang w:val="lv-LV"/>
              </w:rPr>
              <w:t>Skola pakāpeniski atjauno izglītības iestādes ēkas un telpas, lai tās būtu modernas un veicinātu mācīšanos. Izglītības iestādes telpu izmērs un funkcionalitāte atbilst normatīvajos aktos noteiktajam.</w:t>
            </w:r>
          </w:p>
          <w:p w14:paraId="3839F8B6" w14:textId="77777777" w:rsidR="00DB1D75" w:rsidRPr="00DB1D75" w:rsidRDefault="00DB1D75" w:rsidP="00DB1D75">
            <w:pPr>
              <w:widowControl w:val="0"/>
              <w:jc w:val="both"/>
              <w:rPr>
                <w:rFonts w:ascii="Times New Roman" w:hAnsi="Times New Roman" w:cs="Times New Roman"/>
                <w:lang w:val="lv-LV"/>
              </w:rPr>
            </w:pPr>
            <w:r w:rsidRPr="00DB1D75">
              <w:rPr>
                <w:rFonts w:ascii="Times New Roman" w:hAnsi="Times New Roman" w:cs="Times New Roman"/>
                <w:lang w:val="lv-LV"/>
              </w:rPr>
              <w:t>Mācību procesā pārsvarā tiek nodrošināta atbilstoša gaisa kvalitāte, atbilstošs apgaismojums, temperatūra, tiek novērsti trokšņi u.c. mācību procesu kavējoši faktori.</w:t>
            </w:r>
          </w:p>
          <w:p w14:paraId="23072E25" w14:textId="77777777" w:rsidR="00DB1D75" w:rsidRPr="00DB1D75" w:rsidRDefault="00DB1D75" w:rsidP="00DB1D75">
            <w:pPr>
              <w:widowControl w:val="0"/>
              <w:jc w:val="both"/>
              <w:rPr>
                <w:rFonts w:ascii="Times New Roman" w:hAnsi="Times New Roman" w:cs="Times New Roman"/>
                <w:lang w:val="lv-LV"/>
              </w:rPr>
            </w:pPr>
            <w:r w:rsidRPr="00DB1D75">
              <w:rPr>
                <w:rFonts w:ascii="Times New Roman" w:hAnsi="Times New Roman" w:cs="Times New Roman"/>
                <w:lang w:val="lv-LV"/>
              </w:rPr>
              <w:t xml:space="preserve">Izglītojamiem ir iespēja atstāt skolas telpās individuālos mācību līdzekļus. </w:t>
            </w:r>
          </w:p>
          <w:p w14:paraId="6581F49E" w14:textId="77777777" w:rsidR="00DB1D75" w:rsidRDefault="00DB1D75" w:rsidP="00DB1D75">
            <w:pPr>
              <w:widowControl w:val="0"/>
              <w:jc w:val="both"/>
              <w:rPr>
                <w:rFonts w:ascii="Times New Roman" w:hAnsi="Times New Roman" w:cs="Times New Roman"/>
              </w:rPr>
            </w:pPr>
            <w:r>
              <w:rPr>
                <w:rFonts w:ascii="Times New Roman" w:hAnsi="Times New Roman" w:cs="Times New Roman"/>
              </w:rPr>
              <w:t xml:space="preserve">Skolā </w:t>
            </w:r>
            <w:r w:rsidRPr="006A1530">
              <w:rPr>
                <w:rFonts w:ascii="Times New Roman" w:hAnsi="Times New Roman" w:cs="Times New Roman"/>
              </w:rPr>
              <w:t>ir atpūtas telpa pedagog</w:t>
            </w:r>
            <w:r>
              <w:rPr>
                <w:rFonts w:ascii="Times New Roman" w:hAnsi="Times New Roman" w:cs="Times New Roman"/>
              </w:rPr>
              <w:t>ie</w:t>
            </w:r>
            <w:r w:rsidRPr="006A1530">
              <w:rPr>
                <w:rFonts w:ascii="Times New Roman" w:hAnsi="Times New Roman" w:cs="Times New Roman"/>
              </w:rPr>
              <w:t xml:space="preserve">m. </w:t>
            </w:r>
            <w:r>
              <w:rPr>
                <w:rFonts w:ascii="Times New Roman" w:hAnsi="Times New Roman" w:cs="Times New Roman"/>
              </w:rPr>
              <w:t>I</w:t>
            </w:r>
            <w:r w:rsidRPr="006A1530">
              <w:rPr>
                <w:rFonts w:ascii="Times New Roman" w:hAnsi="Times New Roman" w:cs="Times New Roman"/>
              </w:rPr>
              <w:t>r atpūtas zonas</w:t>
            </w:r>
            <w:r>
              <w:rPr>
                <w:rFonts w:ascii="Times New Roman" w:hAnsi="Times New Roman" w:cs="Times New Roman"/>
              </w:rPr>
              <w:t xml:space="preserve"> arī</w:t>
            </w:r>
            <w:r w:rsidRPr="006A1530">
              <w:rPr>
                <w:rFonts w:ascii="Times New Roman" w:hAnsi="Times New Roman" w:cs="Times New Roman"/>
              </w:rPr>
              <w:t xml:space="preserve"> izglītojamiem. Tās veicina jēgpilnu laika pavadīšanu, sniedz iespēju socializēties vai pavadīt atpūtas laiku mierpilni, ja tas ir nepieciešams.</w:t>
            </w:r>
          </w:p>
          <w:p w14:paraId="3A7CA851" w14:textId="45922D8F" w:rsidR="00DB1D75" w:rsidRPr="002213B6" w:rsidRDefault="00DB1D75" w:rsidP="00DB1D75">
            <w:pPr>
              <w:pStyle w:val="ListParagraph"/>
              <w:ind w:left="0"/>
              <w:jc w:val="both"/>
              <w:rPr>
                <w:rFonts w:ascii="Times New Roman" w:eastAsia="Times New Roman" w:hAnsi="Times New Roman" w:cs="Times New Roman"/>
                <w:sz w:val="24"/>
                <w:szCs w:val="24"/>
                <w:lang w:val="lv-LV"/>
              </w:rPr>
            </w:pPr>
            <w:r>
              <w:rPr>
                <w:rFonts w:ascii="Times New Roman" w:hAnsi="Times New Roman" w:cs="Times New Roman"/>
              </w:rPr>
              <w:t>Skolas apkārtējā teritorija ir droša, nožogota, sakopta un estētiski iekārtota. Ir iespējama tās izmantošana mācību procesā un novada pasākumu organizēšanā.</w:t>
            </w:r>
          </w:p>
        </w:tc>
        <w:tc>
          <w:tcPr>
            <w:tcW w:w="3685" w:type="dxa"/>
          </w:tcPr>
          <w:p w14:paraId="5B51F946" w14:textId="13EAB0D3" w:rsidR="00DB1D75" w:rsidRPr="002213B6" w:rsidRDefault="00DB1D75" w:rsidP="00DB1D75">
            <w:pPr>
              <w:pStyle w:val="ListParagraph"/>
              <w:ind w:left="0"/>
              <w:jc w:val="both"/>
              <w:rPr>
                <w:rFonts w:ascii="Times New Roman" w:eastAsia="Times New Roman" w:hAnsi="Times New Roman" w:cs="Times New Roman"/>
                <w:sz w:val="24"/>
                <w:szCs w:val="24"/>
                <w:lang w:val="lv-LV"/>
              </w:rPr>
            </w:pPr>
            <w:r w:rsidRPr="00DB1D75">
              <w:rPr>
                <w:rFonts w:ascii="Times New Roman" w:hAnsi="Times New Roman" w:cs="Times New Roman"/>
                <w:lang w:val="lv-LV"/>
              </w:rPr>
              <w:t>Iespēju robežās plānot un atjaunot mācību un palīgtelpas to daudzfunkcionālajam pielietojumam.</w:t>
            </w:r>
          </w:p>
        </w:tc>
      </w:tr>
    </w:tbl>
    <w:p w14:paraId="6A14F1BF" w14:textId="77777777" w:rsidR="00646A6A" w:rsidRPr="00646A6A" w:rsidRDefault="00646A6A" w:rsidP="00646A6A">
      <w:pPr>
        <w:pStyle w:val="ListParagraph"/>
        <w:spacing w:after="0" w:line="240" w:lineRule="auto"/>
        <w:jc w:val="both"/>
        <w:rPr>
          <w:rFonts w:ascii="Times New Roman" w:hAnsi="Times New Roman" w:cs="Times New Roman"/>
          <w:b/>
          <w:bCs/>
          <w:sz w:val="24"/>
          <w:szCs w:val="24"/>
          <w:lang w:val="lv-LV"/>
        </w:rPr>
      </w:pPr>
    </w:p>
    <w:p w14:paraId="15CBEEDF" w14:textId="035970FC" w:rsidR="00646A6A" w:rsidRPr="00646A6A" w:rsidRDefault="00646A6A" w:rsidP="000F619E">
      <w:pPr>
        <w:pStyle w:val="ListParagraph"/>
        <w:numPr>
          <w:ilvl w:val="1"/>
          <w:numId w:val="37"/>
        </w:num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646A6A">
        <w:rPr>
          <w:rFonts w:ascii="Times New Roman" w:eastAsia="Times New Roman" w:hAnsi="Times New Roman" w:cs="Times New Roman"/>
          <w:sz w:val="24"/>
          <w:szCs w:val="24"/>
          <w:lang w:val="lv-LV"/>
        </w:rPr>
        <w:t>2-3 galvenie apkopotie secinājumi par visu kritēriju (RR1, RR2, RR3, RR4) turpmākajam darbam</w:t>
      </w:r>
    </w:p>
    <w:p w14:paraId="454CEDAC" w14:textId="7BC84EFA" w:rsidR="00F254C5" w:rsidRPr="00E66923" w:rsidRDefault="00815B4A" w:rsidP="00815B4A">
      <w:pPr>
        <w:ind w:firstLine="360"/>
        <w:jc w:val="both"/>
        <w:rPr>
          <w:rFonts w:ascii="Times New Roman" w:hAnsi="Times New Roman" w:cs="Times New Roman"/>
          <w:sz w:val="24"/>
          <w:szCs w:val="24"/>
          <w:lang w:val="lv-LV"/>
        </w:rPr>
      </w:pPr>
      <w:r w:rsidRPr="00E66923">
        <w:rPr>
          <w:rFonts w:ascii="Times New Roman" w:eastAsia="Times New Roman" w:hAnsi="Times New Roman" w:cs="Times New Roman"/>
          <w:color w:val="000000" w:themeColor="text1"/>
          <w:sz w:val="24"/>
          <w:szCs w:val="24"/>
          <w:lang w:val="lv-LV"/>
        </w:rPr>
        <w:t xml:space="preserve">Motivēt pedagogus ikdienas mācību procesā aktīvāk izmantot pieejamos materiāli tehniskos resursus. </w:t>
      </w:r>
      <w:r w:rsidRPr="00E66923">
        <w:rPr>
          <w:rFonts w:ascii="Times New Roman" w:hAnsi="Times New Roman" w:cs="Times New Roman"/>
          <w:sz w:val="24"/>
          <w:szCs w:val="24"/>
          <w:lang w:val="lv-LV"/>
        </w:rPr>
        <w:t>Nodrošināt pietiekamu tehnisko atbalstu darbā ar IKT skolas darbiniekiem nepieciešamības gadījumā. Aicināt pedagogus plānot inovatīvas, aizraujošas mācību nodarbības, samazinot šķēršļus iekārtu un resursu izmantošanā. Iespēju robežās plānot un atjaunot mācību un palīgtelpas to daudzfunkcionālajam pielietojumam.</w:t>
      </w:r>
    </w:p>
    <w:p w14:paraId="549EDB59" w14:textId="77777777" w:rsidR="001453C5" w:rsidRPr="002213B6" w:rsidRDefault="001453C5" w:rsidP="008326E5">
      <w:pPr>
        <w:jc w:val="both"/>
        <w:rPr>
          <w:rFonts w:ascii="Times New Roman" w:hAnsi="Times New Roman" w:cs="Times New Roman"/>
          <w:sz w:val="24"/>
          <w:szCs w:val="24"/>
          <w:lang w:val="lv-LV"/>
        </w:rPr>
      </w:pPr>
    </w:p>
    <w:p w14:paraId="4FD320F4" w14:textId="14021648" w:rsidR="008326E5" w:rsidRPr="002213B6" w:rsidRDefault="008326E5" w:rsidP="000F619E">
      <w:pPr>
        <w:pStyle w:val="ListParagraph"/>
        <w:numPr>
          <w:ilvl w:val="0"/>
          <w:numId w:val="37"/>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w:t>
      </w:r>
      <w:r w:rsidR="00F254C5" w:rsidRPr="002213B6">
        <w:rPr>
          <w:rFonts w:ascii="Times New Roman" w:hAnsi="Times New Roman" w:cs="Times New Roman"/>
          <w:b/>
          <w:bCs/>
          <w:sz w:val="24"/>
          <w:szCs w:val="24"/>
          <w:lang w:val="lv-LV"/>
        </w:rPr>
        <w:t>20</w:t>
      </w:r>
      <w:r w:rsidRPr="002213B6">
        <w:rPr>
          <w:rFonts w:ascii="Times New Roman" w:hAnsi="Times New Roman" w:cs="Times New Roman"/>
          <w:b/>
          <w:bCs/>
          <w:sz w:val="24"/>
          <w:szCs w:val="24"/>
          <w:lang w:val="lv-LV"/>
        </w:rPr>
        <w:t>./202</w:t>
      </w:r>
      <w:r w:rsidR="00F254C5" w:rsidRPr="002213B6">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.māc.g., 202</w:t>
      </w:r>
      <w:r w:rsidR="00F254C5" w:rsidRPr="002213B6">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./202</w:t>
      </w:r>
      <w:r w:rsidR="00F254C5" w:rsidRPr="002213B6">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.māc.g.)</w:t>
      </w:r>
    </w:p>
    <w:p w14:paraId="26C93CE6" w14:textId="77777777" w:rsidR="001D200B" w:rsidRPr="004A67A7" w:rsidRDefault="001D200B" w:rsidP="001D200B">
      <w:pPr>
        <w:pStyle w:val="ListParagraph"/>
        <w:spacing w:after="0" w:line="276"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5.2. iepriekšējā vērtēšanas perioda ieteikumu izpilde 2019./2020.m.g.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5912"/>
        <w:gridCol w:w="5340"/>
      </w:tblGrid>
      <w:tr w:rsidR="001D200B" w:rsidRPr="00A65265" w14:paraId="288DCD36" w14:textId="77777777" w:rsidTr="00394F27">
        <w:tc>
          <w:tcPr>
            <w:tcW w:w="1590" w:type="dxa"/>
            <w:shd w:val="clear" w:color="auto" w:fill="auto"/>
          </w:tcPr>
          <w:p w14:paraId="11320E1D" w14:textId="77777777" w:rsidR="001D200B" w:rsidRPr="00A65265" w:rsidRDefault="001D200B" w:rsidP="00394F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olor w:val="auto"/>
                <w:szCs w:val="24"/>
                <w:lang w:val="lv-LV"/>
              </w:rPr>
            </w:pPr>
            <w:r w:rsidRPr="00A65265">
              <w:rPr>
                <w:rFonts w:ascii="Times New Roman" w:hAnsi="Times New Roman"/>
                <w:color w:val="auto"/>
                <w:szCs w:val="24"/>
                <w:lang w:val="lv-LV"/>
              </w:rPr>
              <w:t>Joma/Kritērijs</w:t>
            </w:r>
          </w:p>
        </w:tc>
        <w:tc>
          <w:tcPr>
            <w:tcW w:w="5912" w:type="dxa"/>
            <w:shd w:val="clear" w:color="auto" w:fill="auto"/>
          </w:tcPr>
          <w:p w14:paraId="485417BF" w14:textId="77777777" w:rsidR="001D200B" w:rsidRPr="00A65265" w:rsidRDefault="001D200B" w:rsidP="00394F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olor w:val="auto"/>
                <w:szCs w:val="24"/>
                <w:lang w:val="lv-LV"/>
              </w:rPr>
            </w:pPr>
            <w:r w:rsidRPr="00A65265">
              <w:rPr>
                <w:rFonts w:ascii="Times New Roman" w:hAnsi="Times New Roman"/>
                <w:color w:val="auto"/>
                <w:szCs w:val="24"/>
                <w:lang w:val="lv-LV"/>
              </w:rPr>
              <w:t>Ieteikumi</w:t>
            </w:r>
          </w:p>
        </w:tc>
        <w:tc>
          <w:tcPr>
            <w:tcW w:w="5340" w:type="dxa"/>
            <w:shd w:val="clear" w:color="auto" w:fill="auto"/>
          </w:tcPr>
          <w:p w14:paraId="5D1FD07A" w14:textId="77777777" w:rsidR="001D200B" w:rsidRPr="00A65265" w:rsidRDefault="001D200B" w:rsidP="00394F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olor w:val="auto"/>
                <w:szCs w:val="24"/>
                <w:lang w:val="lv-LV"/>
              </w:rPr>
            </w:pPr>
            <w:r w:rsidRPr="00A65265">
              <w:rPr>
                <w:rFonts w:ascii="Times New Roman" w:hAnsi="Times New Roman"/>
                <w:color w:val="auto"/>
                <w:szCs w:val="24"/>
                <w:lang w:val="lv-LV"/>
              </w:rPr>
              <w:t>Izpilde</w:t>
            </w:r>
          </w:p>
        </w:tc>
      </w:tr>
      <w:tr w:rsidR="001D200B" w:rsidRPr="004C6804" w14:paraId="10725A31" w14:textId="77777777" w:rsidTr="00394F27">
        <w:tc>
          <w:tcPr>
            <w:tcW w:w="1590" w:type="dxa"/>
            <w:shd w:val="clear" w:color="auto" w:fill="auto"/>
          </w:tcPr>
          <w:p w14:paraId="630651E1" w14:textId="77777777" w:rsidR="001D200B" w:rsidRPr="00E66923" w:rsidRDefault="001D200B" w:rsidP="00394F27">
            <w:pPr>
              <w:pStyle w:val="Body"/>
              <w:spacing w:line="276" w:lineRule="auto"/>
              <w:jc w:val="center"/>
              <w:rPr>
                <w:rFonts w:ascii="Times New Roman" w:hAnsi="Times New Roman"/>
                <w:color w:val="auto"/>
                <w:sz w:val="22"/>
                <w:szCs w:val="22"/>
                <w:lang w:val="lv-LV"/>
              </w:rPr>
            </w:pPr>
            <w:r w:rsidRPr="00E66923">
              <w:rPr>
                <w:rFonts w:ascii="Times New Roman" w:hAnsi="Times New Roman"/>
                <w:color w:val="auto"/>
                <w:sz w:val="22"/>
                <w:szCs w:val="22"/>
                <w:lang w:val="lv-LV"/>
              </w:rPr>
              <w:t>1.</w:t>
            </w:r>
          </w:p>
        </w:tc>
        <w:tc>
          <w:tcPr>
            <w:tcW w:w="5912" w:type="dxa"/>
            <w:shd w:val="clear" w:color="auto" w:fill="auto"/>
          </w:tcPr>
          <w:p w14:paraId="04800699" w14:textId="77777777" w:rsidR="001D200B" w:rsidRPr="00E66923" w:rsidRDefault="001D200B" w:rsidP="00394F27">
            <w:pPr>
              <w:pStyle w:val="Body"/>
              <w:tabs>
                <w:tab w:val="left" w:pos="8504"/>
                <w:tab w:val="left" w:pos="9213"/>
              </w:tabs>
              <w:spacing w:line="276" w:lineRule="auto"/>
              <w:jc w:val="both"/>
              <w:rPr>
                <w:rFonts w:ascii="Times New Roman" w:hAnsi="Times New Roman"/>
                <w:color w:val="auto"/>
                <w:sz w:val="22"/>
                <w:szCs w:val="22"/>
                <w:lang w:val="lv-LV"/>
              </w:rPr>
            </w:pPr>
            <w:r w:rsidRPr="00E66923">
              <w:rPr>
                <w:rFonts w:ascii="Times New Roman" w:hAnsi="Times New Roman"/>
                <w:sz w:val="22"/>
                <w:szCs w:val="22"/>
                <w:lang w:val="lv-LV"/>
              </w:rPr>
              <w:t>Nodrošināma nodarbību saraksta atbilstība īstenojamām mācību stundām un mācību plānam, kā arī ņemot vērā nosacījumus izglītojamo slodzes ierobežojumiem saskaņā ar Latvijas Nacionālā kultūras centra noteikto kārtību.</w:t>
            </w:r>
          </w:p>
        </w:tc>
        <w:tc>
          <w:tcPr>
            <w:tcW w:w="5340" w:type="dxa"/>
            <w:shd w:val="clear" w:color="auto" w:fill="auto"/>
            <w:vAlign w:val="center"/>
          </w:tcPr>
          <w:p w14:paraId="3E89D79A" w14:textId="77777777" w:rsidR="001D200B" w:rsidRPr="00E66923" w:rsidRDefault="001D200B" w:rsidP="00394F27">
            <w:pPr>
              <w:pStyle w:val="Body"/>
              <w:tabs>
                <w:tab w:val="left" w:pos="8504"/>
                <w:tab w:val="left" w:pos="9213"/>
              </w:tabs>
              <w:spacing w:line="276" w:lineRule="auto"/>
              <w:jc w:val="both"/>
              <w:rPr>
                <w:rFonts w:ascii="Times New Roman" w:hAnsi="Times New Roman"/>
                <w:color w:val="auto"/>
                <w:sz w:val="22"/>
                <w:szCs w:val="22"/>
                <w:lang w:val="lv-LV"/>
              </w:rPr>
            </w:pPr>
            <w:r w:rsidRPr="00E66923">
              <w:rPr>
                <w:rFonts w:ascii="Times New Roman" w:hAnsi="Times New Roman"/>
                <w:color w:val="auto"/>
                <w:sz w:val="22"/>
                <w:szCs w:val="22"/>
                <w:lang w:val="lv-LV"/>
              </w:rPr>
              <w:t>Izpildīts.</w:t>
            </w:r>
          </w:p>
          <w:p w14:paraId="4920F561" w14:textId="77777777" w:rsidR="001D200B" w:rsidRPr="00E66923" w:rsidRDefault="001D200B" w:rsidP="00394F27">
            <w:pPr>
              <w:pStyle w:val="Body"/>
              <w:tabs>
                <w:tab w:val="left" w:pos="8504"/>
                <w:tab w:val="left" w:pos="9213"/>
              </w:tabs>
              <w:spacing w:line="276" w:lineRule="auto"/>
              <w:jc w:val="both"/>
              <w:rPr>
                <w:rFonts w:ascii="Times New Roman" w:hAnsi="Times New Roman"/>
                <w:color w:val="auto"/>
                <w:sz w:val="22"/>
                <w:szCs w:val="22"/>
                <w:lang w:val="lv-LV"/>
              </w:rPr>
            </w:pPr>
            <w:r w:rsidRPr="00E66923">
              <w:rPr>
                <w:rFonts w:ascii="Times New Roman" w:hAnsi="Times New Roman"/>
                <w:color w:val="auto"/>
                <w:sz w:val="22"/>
                <w:szCs w:val="22"/>
                <w:lang w:val="lv-LV"/>
              </w:rPr>
              <w:t>Slodze ir samazināta, jo skola atrodas citās un atbilstošās telpās.</w:t>
            </w:r>
          </w:p>
        </w:tc>
      </w:tr>
    </w:tbl>
    <w:p w14:paraId="12607BC1" w14:textId="77777777" w:rsidR="00D5515B" w:rsidRPr="00D5515B" w:rsidRDefault="00D5515B" w:rsidP="00D5515B">
      <w:pPr>
        <w:shd w:val="clear" w:color="auto" w:fill="FFFFFF"/>
        <w:spacing w:after="0" w:line="240" w:lineRule="auto"/>
        <w:rPr>
          <w:rFonts w:ascii="Times New Roman" w:eastAsia="Times New Roman" w:hAnsi="Times New Roman" w:cs="Times New Roman"/>
          <w:b/>
          <w:bCs/>
          <w:sz w:val="24"/>
          <w:szCs w:val="24"/>
          <w:lang w:val="lv-LV"/>
        </w:rPr>
      </w:pPr>
    </w:p>
    <w:p w14:paraId="30F3D885" w14:textId="01960EFB" w:rsidR="008326E5" w:rsidRPr="00D5515B" w:rsidRDefault="00D5515B" w:rsidP="00D5515B">
      <w:pPr>
        <w:shd w:val="clear" w:color="auto" w:fill="FFFFFF"/>
        <w:spacing w:after="0" w:line="240" w:lineRule="auto"/>
        <w:ind w:left="360"/>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lastRenderedPageBreak/>
        <w:t xml:space="preserve">7. </w:t>
      </w:r>
      <w:r w:rsidR="008326E5" w:rsidRPr="00D5515B">
        <w:rPr>
          <w:rFonts w:ascii="Times New Roman" w:eastAsia="Times New Roman" w:hAnsi="Times New Roman" w:cs="Times New Roman"/>
          <w:b/>
          <w:bCs/>
          <w:sz w:val="24"/>
          <w:szCs w:val="24"/>
          <w:lang w:val="lv-LV"/>
        </w:rPr>
        <w:t>Izglītības iestādes vadītāja, izglītības iestādes padomes un izglītojamo pašpārvaldes ieteikumi izglītības iestādes darbības pilnveidei un izglītības/nozaru politikas jautājumos (pēc iestādes vēlmēm)</w:t>
      </w:r>
    </w:p>
    <w:p w14:paraId="384D3A6F" w14:textId="3976B9BF" w:rsidR="00D5515B" w:rsidRPr="00E66923" w:rsidRDefault="00D5515B" w:rsidP="00E66923">
      <w:pPr>
        <w:pStyle w:val="ListParagraph"/>
        <w:numPr>
          <w:ilvl w:val="0"/>
          <w:numId w:val="46"/>
        </w:numPr>
        <w:shd w:val="clear" w:color="auto" w:fill="FFFFFF"/>
        <w:spacing w:after="0" w:line="276" w:lineRule="auto"/>
        <w:rPr>
          <w:rFonts w:ascii="Times New Roman" w:eastAsia="Times New Roman" w:hAnsi="Times New Roman" w:cs="Times New Roman"/>
          <w:color w:val="000000" w:themeColor="text1"/>
          <w:sz w:val="24"/>
          <w:szCs w:val="24"/>
          <w:lang w:val="lv-LV"/>
        </w:rPr>
      </w:pPr>
      <w:r w:rsidRPr="00E66923">
        <w:rPr>
          <w:rFonts w:ascii="Times New Roman" w:eastAsia="Times New Roman" w:hAnsi="Times New Roman" w:cs="Times New Roman"/>
          <w:color w:val="000000" w:themeColor="text1"/>
          <w:sz w:val="24"/>
          <w:szCs w:val="24"/>
          <w:lang w:val="lv-LV"/>
        </w:rPr>
        <w:t>Paplašināt iestādes telpas mācību programmu īstenošanai;</w:t>
      </w:r>
    </w:p>
    <w:p w14:paraId="05C7779D" w14:textId="6532F30D" w:rsidR="00D5515B" w:rsidRDefault="00D5515B" w:rsidP="00E66923">
      <w:pPr>
        <w:pStyle w:val="ListParagraph"/>
        <w:numPr>
          <w:ilvl w:val="0"/>
          <w:numId w:val="46"/>
        </w:numPr>
        <w:shd w:val="clear" w:color="auto" w:fill="FFFFFF"/>
        <w:spacing w:after="0" w:line="276" w:lineRule="auto"/>
        <w:rPr>
          <w:rFonts w:ascii="Times New Roman" w:eastAsia="Times New Roman" w:hAnsi="Times New Roman" w:cs="Times New Roman"/>
          <w:color w:val="000000" w:themeColor="text1"/>
          <w:sz w:val="24"/>
          <w:szCs w:val="24"/>
          <w:lang w:val="lv-LV"/>
        </w:rPr>
      </w:pPr>
      <w:r w:rsidRPr="00E66923">
        <w:rPr>
          <w:rFonts w:ascii="Times New Roman" w:eastAsia="Times New Roman" w:hAnsi="Times New Roman" w:cs="Times New Roman"/>
          <w:color w:val="000000" w:themeColor="text1"/>
          <w:sz w:val="24"/>
          <w:szCs w:val="24"/>
          <w:lang w:val="lv-LV"/>
        </w:rPr>
        <w:t>Īstenot topošo kultūrtelpu “Hilda Vīka” skolas teritorijā esošajā ēkā Skolas ielā 9.</w:t>
      </w:r>
    </w:p>
    <w:p w14:paraId="6EA31EE0" w14:textId="1FCB957A" w:rsidR="00603B47" w:rsidRPr="00E66923" w:rsidRDefault="00603B47" w:rsidP="00E66923">
      <w:pPr>
        <w:pStyle w:val="ListParagraph"/>
        <w:numPr>
          <w:ilvl w:val="0"/>
          <w:numId w:val="46"/>
        </w:numPr>
        <w:shd w:val="clear" w:color="auto" w:fill="FFFFFF"/>
        <w:spacing w:after="0" w:line="276" w:lineRule="auto"/>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Pilnveidot ārpusstundu darbu, kas veicina inovāciju un izaugsmes iespējas, sadarbībā ar Dobeles novada izglītības, kultūras iestādēm un jauniešu centriem.</w:t>
      </w:r>
    </w:p>
    <w:p w14:paraId="2E34DA97" w14:textId="77777777" w:rsidR="00D5515B" w:rsidRPr="00D5515B" w:rsidRDefault="00D5515B" w:rsidP="00D5515B">
      <w:pPr>
        <w:pStyle w:val="ListParagraph"/>
        <w:shd w:val="clear" w:color="auto" w:fill="FFFFFF"/>
        <w:spacing w:after="0" w:line="240" w:lineRule="auto"/>
        <w:rPr>
          <w:rFonts w:ascii="Times New Roman" w:eastAsia="Times New Roman" w:hAnsi="Times New Roman" w:cs="Times New Roman"/>
          <w:b/>
          <w:bCs/>
          <w:color w:val="0070C0"/>
          <w:sz w:val="24"/>
          <w:szCs w:val="24"/>
          <w:lang w:val="lv-LV"/>
        </w:rPr>
      </w:pPr>
    </w:p>
    <w:p w14:paraId="39630219"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4D7E012" w14:textId="77777777" w:rsidR="008326E5" w:rsidRPr="00D5515B"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D5515B">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2213B6" w:rsidRPr="00D5515B" w14:paraId="50B3071C" w14:textId="77777777" w:rsidTr="0048506B">
        <w:trPr>
          <w:trHeight w:val="200"/>
        </w:trPr>
        <w:tc>
          <w:tcPr>
            <w:tcW w:w="2712" w:type="pct"/>
            <w:tcBorders>
              <w:top w:val="nil"/>
              <w:left w:val="nil"/>
              <w:bottom w:val="single" w:sz="6" w:space="0" w:color="414142"/>
              <w:right w:val="nil"/>
            </w:tcBorders>
            <w:shd w:val="clear" w:color="auto" w:fill="FFFFFF"/>
            <w:hideMark/>
          </w:tcPr>
          <w:p w14:paraId="58BBE03D" w14:textId="77777777" w:rsidR="008326E5" w:rsidRPr="00D5515B" w:rsidRDefault="008326E5" w:rsidP="0048506B">
            <w:pPr>
              <w:spacing w:after="0" w:line="240" w:lineRule="auto"/>
              <w:rPr>
                <w:rFonts w:ascii="Times New Roman" w:eastAsia="Times New Roman" w:hAnsi="Times New Roman" w:cs="Times New Roman"/>
                <w:sz w:val="20"/>
                <w:szCs w:val="20"/>
              </w:rPr>
            </w:pPr>
          </w:p>
          <w:p w14:paraId="3A966BDD" w14:textId="77777777" w:rsidR="008326E5" w:rsidRPr="00D5515B" w:rsidRDefault="008326E5" w:rsidP="0048506B">
            <w:pPr>
              <w:spacing w:after="0" w:line="240" w:lineRule="auto"/>
              <w:rPr>
                <w:rFonts w:ascii="Times New Roman" w:eastAsia="Times New Roman" w:hAnsi="Times New Roman" w:cs="Times New Roman"/>
                <w:sz w:val="20"/>
                <w:szCs w:val="20"/>
              </w:rPr>
            </w:pPr>
            <w:r w:rsidRPr="00D5515B">
              <w:rPr>
                <w:rFonts w:ascii="Times New Roman" w:eastAsia="Times New Roman" w:hAnsi="Times New Roman" w:cs="Times New Roman"/>
                <w:sz w:val="20"/>
                <w:szCs w:val="20"/>
              </w:rPr>
              <w:t>(paraksts)</w:t>
            </w:r>
          </w:p>
        </w:tc>
        <w:tc>
          <w:tcPr>
            <w:tcW w:w="310" w:type="pct"/>
            <w:tcBorders>
              <w:top w:val="nil"/>
              <w:left w:val="nil"/>
              <w:bottom w:val="nil"/>
              <w:right w:val="nil"/>
            </w:tcBorders>
            <w:shd w:val="clear" w:color="auto" w:fill="FFFFFF"/>
            <w:hideMark/>
          </w:tcPr>
          <w:p w14:paraId="37B4BFBF" w14:textId="77777777" w:rsidR="008326E5" w:rsidRPr="00D5515B" w:rsidRDefault="008326E5" w:rsidP="0048506B">
            <w:pPr>
              <w:spacing w:after="0" w:line="240" w:lineRule="auto"/>
              <w:rPr>
                <w:rFonts w:ascii="Times New Roman" w:eastAsia="Times New Roman" w:hAnsi="Times New Roman" w:cs="Times New Roman"/>
                <w:sz w:val="20"/>
                <w:szCs w:val="20"/>
              </w:rPr>
            </w:pPr>
            <w:r w:rsidRPr="00D5515B">
              <w:rPr>
                <w:rFonts w:ascii="Times New Roman" w:eastAsia="Times New Roman" w:hAnsi="Times New Roman" w:cs="Times New Roman"/>
                <w:sz w:val="20"/>
                <w:szCs w:val="20"/>
              </w:rPr>
              <w:t> </w:t>
            </w:r>
          </w:p>
        </w:tc>
        <w:tc>
          <w:tcPr>
            <w:tcW w:w="1978" w:type="pct"/>
            <w:tcBorders>
              <w:top w:val="nil"/>
              <w:left w:val="nil"/>
              <w:bottom w:val="single" w:sz="6" w:space="0" w:color="414142"/>
              <w:right w:val="nil"/>
            </w:tcBorders>
            <w:shd w:val="clear" w:color="auto" w:fill="FFFFFF"/>
            <w:hideMark/>
          </w:tcPr>
          <w:p w14:paraId="2C2CE0A6" w14:textId="65526FB9" w:rsidR="008326E5" w:rsidRPr="009914C1" w:rsidRDefault="00F22AF7" w:rsidP="0048506B">
            <w:pPr>
              <w:spacing w:after="0" w:line="240" w:lineRule="auto"/>
              <w:rPr>
                <w:rFonts w:ascii="Times New Roman" w:eastAsia="Times New Roman" w:hAnsi="Times New Roman" w:cs="Times New Roman"/>
                <w:color w:val="FF0000"/>
                <w:sz w:val="20"/>
                <w:szCs w:val="20"/>
              </w:rPr>
            </w:pPr>
            <w:r w:rsidRPr="00F22AF7">
              <w:rPr>
                <w:rFonts w:ascii="Times New Roman" w:eastAsia="Times New Roman" w:hAnsi="Times New Roman" w:cs="Times New Roman"/>
                <w:color w:val="000000" w:themeColor="text1"/>
                <w:sz w:val="20"/>
                <w:szCs w:val="20"/>
              </w:rPr>
              <w:t>Aiga Lasmane-Erdema</w:t>
            </w:r>
          </w:p>
        </w:tc>
      </w:tr>
    </w:tbl>
    <w:p w14:paraId="3D7F54B2" w14:textId="77777777" w:rsidR="008326E5" w:rsidRPr="00D5515B" w:rsidRDefault="008326E5" w:rsidP="00646A6A">
      <w:pPr>
        <w:shd w:val="clear" w:color="auto" w:fill="FFFFFF"/>
        <w:spacing w:after="0" w:line="240" w:lineRule="auto"/>
        <w:rPr>
          <w:rFonts w:ascii="Times New Roman" w:eastAsia="Times New Roman" w:hAnsi="Times New Roman" w:cs="Times New Roman"/>
          <w:sz w:val="24"/>
          <w:szCs w:val="24"/>
          <w:lang w:val="lv-LV"/>
        </w:rPr>
        <w:sectPr w:rsidR="008326E5" w:rsidRPr="00D5515B" w:rsidSect="0048506B">
          <w:pgSz w:w="15840" w:h="12240" w:orient="landscape"/>
          <w:pgMar w:top="851" w:right="1440" w:bottom="851" w:left="1440" w:header="709" w:footer="709" w:gutter="0"/>
          <w:cols w:space="708"/>
          <w:docGrid w:linePitch="360"/>
        </w:sectPr>
      </w:pPr>
    </w:p>
    <w:p w14:paraId="24FFC657" w14:textId="77777777" w:rsidR="00C059D4" w:rsidRPr="002213B6" w:rsidRDefault="00C059D4"/>
    <w:sectPr w:rsidR="00C059D4" w:rsidRPr="002213B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AFDD" w14:textId="77777777" w:rsidR="006B1093" w:rsidRDefault="006B1093" w:rsidP="00F254C5">
      <w:pPr>
        <w:spacing w:after="0" w:line="240" w:lineRule="auto"/>
      </w:pPr>
      <w:r>
        <w:separator/>
      </w:r>
    </w:p>
  </w:endnote>
  <w:endnote w:type="continuationSeparator" w:id="0">
    <w:p w14:paraId="2C692FE6" w14:textId="77777777" w:rsidR="006B1093" w:rsidRDefault="006B1093"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9E3C" w14:textId="77777777" w:rsidR="006B1093" w:rsidRDefault="006B1093" w:rsidP="00F254C5">
      <w:pPr>
        <w:spacing w:after="0" w:line="240" w:lineRule="auto"/>
      </w:pPr>
      <w:r>
        <w:separator/>
      </w:r>
    </w:p>
  </w:footnote>
  <w:footnote w:type="continuationSeparator" w:id="0">
    <w:p w14:paraId="080FF0E4" w14:textId="77777777" w:rsidR="006B1093" w:rsidRDefault="006B1093"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536"/>
    <w:multiLevelType w:val="hybridMultilevel"/>
    <w:tmpl w:val="9D925758"/>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 w15:restartNumberingAfterBreak="0">
    <w:nsid w:val="02E8260C"/>
    <w:multiLevelType w:val="hybridMultilevel"/>
    <w:tmpl w:val="F9584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57F77"/>
    <w:multiLevelType w:val="hybridMultilevel"/>
    <w:tmpl w:val="A768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070CB0"/>
    <w:multiLevelType w:val="hybridMultilevel"/>
    <w:tmpl w:val="9A1A5D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8C6BD1"/>
    <w:multiLevelType w:val="hybridMultilevel"/>
    <w:tmpl w:val="E892C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1604F"/>
    <w:multiLevelType w:val="multilevel"/>
    <w:tmpl w:val="DC24DB1C"/>
    <w:lvl w:ilvl="0">
      <w:start w:val="1"/>
      <w:numFmt w:val="decimal"/>
      <w:lvlText w:val="%1."/>
      <w:lvlJc w:val="left"/>
      <w:pPr>
        <w:ind w:left="720" w:hanging="360"/>
      </w:pPr>
      <w:rPr>
        <w:rFonts w:eastAsiaTheme="minorHAnsi"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C2782"/>
    <w:multiLevelType w:val="hybridMultilevel"/>
    <w:tmpl w:val="CF4E625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6421142"/>
    <w:multiLevelType w:val="hybridMultilevel"/>
    <w:tmpl w:val="2DD49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FF1013"/>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927F43"/>
    <w:multiLevelType w:val="hybridMultilevel"/>
    <w:tmpl w:val="7D14D836"/>
    <w:lvl w:ilvl="0" w:tplc="0426000D">
      <w:start w:val="1"/>
      <w:numFmt w:val="bullet"/>
      <w:lvlText w:val=""/>
      <w:lvlJc w:val="left"/>
      <w:pPr>
        <w:ind w:left="1135" w:hanging="360"/>
      </w:pPr>
      <w:rPr>
        <w:rFonts w:ascii="Wingdings" w:hAnsi="Wingdings" w:hint="default"/>
      </w:rPr>
    </w:lvl>
    <w:lvl w:ilvl="1" w:tplc="04260003" w:tentative="1">
      <w:start w:val="1"/>
      <w:numFmt w:val="bullet"/>
      <w:lvlText w:val="o"/>
      <w:lvlJc w:val="left"/>
      <w:pPr>
        <w:ind w:left="1855" w:hanging="360"/>
      </w:pPr>
      <w:rPr>
        <w:rFonts w:ascii="Courier New" w:hAnsi="Courier New" w:cs="Courier New" w:hint="default"/>
      </w:rPr>
    </w:lvl>
    <w:lvl w:ilvl="2" w:tplc="04260005" w:tentative="1">
      <w:start w:val="1"/>
      <w:numFmt w:val="bullet"/>
      <w:lvlText w:val=""/>
      <w:lvlJc w:val="left"/>
      <w:pPr>
        <w:ind w:left="2575" w:hanging="360"/>
      </w:pPr>
      <w:rPr>
        <w:rFonts w:ascii="Wingdings" w:hAnsi="Wingdings" w:hint="default"/>
      </w:rPr>
    </w:lvl>
    <w:lvl w:ilvl="3" w:tplc="04260001" w:tentative="1">
      <w:start w:val="1"/>
      <w:numFmt w:val="bullet"/>
      <w:lvlText w:val=""/>
      <w:lvlJc w:val="left"/>
      <w:pPr>
        <w:ind w:left="3295" w:hanging="360"/>
      </w:pPr>
      <w:rPr>
        <w:rFonts w:ascii="Symbol" w:hAnsi="Symbol" w:hint="default"/>
      </w:rPr>
    </w:lvl>
    <w:lvl w:ilvl="4" w:tplc="04260003" w:tentative="1">
      <w:start w:val="1"/>
      <w:numFmt w:val="bullet"/>
      <w:lvlText w:val="o"/>
      <w:lvlJc w:val="left"/>
      <w:pPr>
        <w:ind w:left="4015" w:hanging="360"/>
      </w:pPr>
      <w:rPr>
        <w:rFonts w:ascii="Courier New" w:hAnsi="Courier New" w:cs="Courier New" w:hint="default"/>
      </w:rPr>
    </w:lvl>
    <w:lvl w:ilvl="5" w:tplc="04260005" w:tentative="1">
      <w:start w:val="1"/>
      <w:numFmt w:val="bullet"/>
      <w:lvlText w:val=""/>
      <w:lvlJc w:val="left"/>
      <w:pPr>
        <w:ind w:left="4735" w:hanging="360"/>
      </w:pPr>
      <w:rPr>
        <w:rFonts w:ascii="Wingdings" w:hAnsi="Wingdings" w:hint="default"/>
      </w:rPr>
    </w:lvl>
    <w:lvl w:ilvl="6" w:tplc="04260001" w:tentative="1">
      <w:start w:val="1"/>
      <w:numFmt w:val="bullet"/>
      <w:lvlText w:val=""/>
      <w:lvlJc w:val="left"/>
      <w:pPr>
        <w:ind w:left="5455" w:hanging="360"/>
      </w:pPr>
      <w:rPr>
        <w:rFonts w:ascii="Symbol" w:hAnsi="Symbol" w:hint="default"/>
      </w:rPr>
    </w:lvl>
    <w:lvl w:ilvl="7" w:tplc="04260003" w:tentative="1">
      <w:start w:val="1"/>
      <w:numFmt w:val="bullet"/>
      <w:lvlText w:val="o"/>
      <w:lvlJc w:val="left"/>
      <w:pPr>
        <w:ind w:left="6175" w:hanging="360"/>
      </w:pPr>
      <w:rPr>
        <w:rFonts w:ascii="Courier New" w:hAnsi="Courier New" w:cs="Courier New" w:hint="default"/>
      </w:rPr>
    </w:lvl>
    <w:lvl w:ilvl="8" w:tplc="04260005" w:tentative="1">
      <w:start w:val="1"/>
      <w:numFmt w:val="bullet"/>
      <w:lvlText w:val=""/>
      <w:lvlJc w:val="left"/>
      <w:pPr>
        <w:ind w:left="6895" w:hanging="360"/>
      </w:pPr>
      <w:rPr>
        <w:rFonts w:ascii="Wingdings" w:hAnsi="Wingdings" w:hint="default"/>
      </w:rPr>
    </w:lvl>
  </w:abstractNum>
  <w:abstractNum w:abstractNumId="1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D20257"/>
    <w:multiLevelType w:val="multilevel"/>
    <w:tmpl w:val="CAB664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7751"/>
    <w:multiLevelType w:val="hybridMultilevel"/>
    <w:tmpl w:val="5AA29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7A0B8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E37331"/>
    <w:multiLevelType w:val="hybridMultilevel"/>
    <w:tmpl w:val="C44C38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2B4EBA"/>
    <w:multiLevelType w:val="hybridMultilevel"/>
    <w:tmpl w:val="EFDC8E7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3ED52F87"/>
    <w:multiLevelType w:val="hybridMultilevel"/>
    <w:tmpl w:val="2A5C7F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4219B2"/>
    <w:multiLevelType w:val="hybridMultilevel"/>
    <w:tmpl w:val="D0AA93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1141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F102C09"/>
    <w:multiLevelType w:val="hybridMultilevel"/>
    <w:tmpl w:val="6D6A00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4A3E0F"/>
    <w:multiLevelType w:val="hybridMultilevel"/>
    <w:tmpl w:val="E89E8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333F23"/>
    <w:multiLevelType w:val="hybridMultilevel"/>
    <w:tmpl w:val="D55CCC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035E1"/>
    <w:multiLevelType w:val="hybridMultilevel"/>
    <w:tmpl w:val="DA46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8D2227"/>
    <w:multiLevelType w:val="hybridMultilevel"/>
    <w:tmpl w:val="0D4C5F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F6302E"/>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4926C6"/>
    <w:multiLevelType w:val="hybridMultilevel"/>
    <w:tmpl w:val="D14A9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17973EA"/>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648D2"/>
    <w:multiLevelType w:val="hybridMultilevel"/>
    <w:tmpl w:val="DD547B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8C1D8D"/>
    <w:multiLevelType w:val="hybridMultilevel"/>
    <w:tmpl w:val="17CA10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9A3899"/>
    <w:multiLevelType w:val="hybridMultilevel"/>
    <w:tmpl w:val="F656F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0A1439"/>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1"/>
  </w:num>
  <w:num w:numId="3">
    <w:abstractNumId w:val="42"/>
  </w:num>
  <w:num w:numId="4">
    <w:abstractNumId w:val="23"/>
  </w:num>
  <w:num w:numId="5">
    <w:abstractNumId w:val="39"/>
  </w:num>
  <w:num w:numId="6">
    <w:abstractNumId w:val="16"/>
  </w:num>
  <w:num w:numId="7">
    <w:abstractNumId w:val="2"/>
  </w:num>
  <w:num w:numId="8">
    <w:abstractNumId w:val="26"/>
  </w:num>
  <w:num w:numId="9">
    <w:abstractNumId w:val="32"/>
  </w:num>
  <w:num w:numId="10">
    <w:abstractNumId w:val="25"/>
  </w:num>
  <w:num w:numId="11">
    <w:abstractNumId w:val="27"/>
  </w:num>
  <w:num w:numId="12">
    <w:abstractNumId w:val="7"/>
  </w:num>
  <w:num w:numId="13">
    <w:abstractNumId w:val="8"/>
  </w:num>
  <w:num w:numId="14">
    <w:abstractNumId w:val="37"/>
  </w:num>
  <w:num w:numId="15">
    <w:abstractNumId w:val="11"/>
  </w:num>
  <w:num w:numId="16">
    <w:abstractNumId w:val="14"/>
  </w:num>
  <w:num w:numId="17">
    <w:abstractNumId w:val="28"/>
  </w:num>
  <w:num w:numId="18">
    <w:abstractNumId w:val="12"/>
  </w:num>
  <w:num w:numId="19">
    <w:abstractNumId w:val="45"/>
  </w:num>
  <w:num w:numId="20">
    <w:abstractNumId w:val="18"/>
  </w:num>
  <w:num w:numId="21">
    <w:abstractNumId w:val="35"/>
  </w:num>
  <w:num w:numId="22">
    <w:abstractNumId w:val="5"/>
  </w:num>
  <w:num w:numId="23">
    <w:abstractNumId w:val="33"/>
  </w:num>
  <w:num w:numId="24">
    <w:abstractNumId w:val="44"/>
  </w:num>
  <w:num w:numId="25">
    <w:abstractNumId w:val="3"/>
  </w:num>
  <w:num w:numId="26">
    <w:abstractNumId w:val="34"/>
  </w:num>
  <w:num w:numId="27">
    <w:abstractNumId w:val="0"/>
  </w:num>
  <w:num w:numId="28">
    <w:abstractNumId w:val="31"/>
  </w:num>
  <w:num w:numId="29">
    <w:abstractNumId w:val="43"/>
  </w:num>
  <w:num w:numId="30">
    <w:abstractNumId w:val="22"/>
  </w:num>
  <w:num w:numId="31">
    <w:abstractNumId w:val="20"/>
  </w:num>
  <w:num w:numId="32">
    <w:abstractNumId w:val="1"/>
  </w:num>
  <w:num w:numId="33">
    <w:abstractNumId w:val="36"/>
  </w:num>
  <w:num w:numId="34">
    <w:abstractNumId w:val="10"/>
  </w:num>
  <w:num w:numId="35">
    <w:abstractNumId w:val="4"/>
  </w:num>
  <w:num w:numId="36">
    <w:abstractNumId w:val="40"/>
  </w:num>
  <w:num w:numId="37">
    <w:abstractNumId w:val="24"/>
  </w:num>
  <w:num w:numId="38">
    <w:abstractNumId w:val="21"/>
  </w:num>
  <w:num w:numId="39">
    <w:abstractNumId w:val="29"/>
  </w:num>
  <w:num w:numId="40">
    <w:abstractNumId w:val="30"/>
  </w:num>
  <w:num w:numId="41">
    <w:abstractNumId w:val="17"/>
  </w:num>
  <w:num w:numId="42">
    <w:abstractNumId w:val="19"/>
  </w:num>
  <w:num w:numId="43">
    <w:abstractNumId w:val="15"/>
  </w:num>
  <w:num w:numId="44">
    <w:abstractNumId w:val="9"/>
  </w:num>
  <w:num w:numId="45">
    <w:abstractNumId w:val="3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01CD1"/>
    <w:rsid w:val="00001E49"/>
    <w:rsid w:val="00006A37"/>
    <w:rsid w:val="000071AF"/>
    <w:rsid w:val="00007AB0"/>
    <w:rsid w:val="0001572F"/>
    <w:rsid w:val="00015D0B"/>
    <w:rsid w:val="00015DCE"/>
    <w:rsid w:val="000224AA"/>
    <w:rsid w:val="00035C1C"/>
    <w:rsid w:val="00042938"/>
    <w:rsid w:val="00050561"/>
    <w:rsid w:val="000533D4"/>
    <w:rsid w:val="000614BB"/>
    <w:rsid w:val="000623CE"/>
    <w:rsid w:val="00074AA8"/>
    <w:rsid w:val="00074EA7"/>
    <w:rsid w:val="00076D11"/>
    <w:rsid w:val="000809E7"/>
    <w:rsid w:val="00096378"/>
    <w:rsid w:val="000A1EC3"/>
    <w:rsid w:val="000A560C"/>
    <w:rsid w:val="000A76D3"/>
    <w:rsid w:val="000B7165"/>
    <w:rsid w:val="000D3E50"/>
    <w:rsid w:val="000E07C5"/>
    <w:rsid w:val="000E73B2"/>
    <w:rsid w:val="000F2810"/>
    <w:rsid w:val="000F619E"/>
    <w:rsid w:val="00104226"/>
    <w:rsid w:val="00104B4E"/>
    <w:rsid w:val="001062F5"/>
    <w:rsid w:val="00111B4D"/>
    <w:rsid w:val="001120F5"/>
    <w:rsid w:val="0012045B"/>
    <w:rsid w:val="00124414"/>
    <w:rsid w:val="001364A6"/>
    <w:rsid w:val="00141DCE"/>
    <w:rsid w:val="001453C5"/>
    <w:rsid w:val="0014556A"/>
    <w:rsid w:val="00151EA0"/>
    <w:rsid w:val="00152DE6"/>
    <w:rsid w:val="00160A35"/>
    <w:rsid w:val="0017387E"/>
    <w:rsid w:val="00195192"/>
    <w:rsid w:val="001A57EB"/>
    <w:rsid w:val="001B177F"/>
    <w:rsid w:val="001B3FC4"/>
    <w:rsid w:val="001B5D8E"/>
    <w:rsid w:val="001C6DD2"/>
    <w:rsid w:val="001D0732"/>
    <w:rsid w:val="001D200B"/>
    <w:rsid w:val="001D4D2A"/>
    <w:rsid w:val="001D5794"/>
    <w:rsid w:val="001E0ECE"/>
    <w:rsid w:val="001F1C07"/>
    <w:rsid w:val="001F51A2"/>
    <w:rsid w:val="00200276"/>
    <w:rsid w:val="002051C2"/>
    <w:rsid w:val="002213B6"/>
    <w:rsid w:val="00225B63"/>
    <w:rsid w:val="002426DE"/>
    <w:rsid w:val="0024765D"/>
    <w:rsid w:val="00250EBD"/>
    <w:rsid w:val="0025605C"/>
    <w:rsid w:val="00274F25"/>
    <w:rsid w:val="002817D4"/>
    <w:rsid w:val="00283B1C"/>
    <w:rsid w:val="00293CB6"/>
    <w:rsid w:val="002A393F"/>
    <w:rsid w:val="002C05B6"/>
    <w:rsid w:val="002C2728"/>
    <w:rsid w:val="002C3FD0"/>
    <w:rsid w:val="002E54CD"/>
    <w:rsid w:val="002F2126"/>
    <w:rsid w:val="002F2DC6"/>
    <w:rsid w:val="002F4905"/>
    <w:rsid w:val="00301493"/>
    <w:rsid w:val="00310261"/>
    <w:rsid w:val="00310AE3"/>
    <w:rsid w:val="00360A13"/>
    <w:rsid w:val="003634C3"/>
    <w:rsid w:val="00367BAA"/>
    <w:rsid w:val="003744CE"/>
    <w:rsid w:val="00375217"/>
    <w:rsid w:val="00386013"/>
    <w:rsid w:val="00394F27"/>
    <w:rsid w:val="0039746D"/>
    <w:rsid w:val="003A21A3"/>
    <w:rsid w:val="003A7C87"/>
    <w:rsid w:val="003B26A0"/>
    <w:rsid w:val="003B415C"/>
    <w:rsid w:val="003C5BB6"/>
    <w:rsid w:val="003E4CE8"/>
    <w:rsid w:val="003E51EB"/>
    <w:rsid w:val="003F5FCD"/>
    <w:rsid w:val="00400D06"/>
    <w:rsid w:val="0040199E"/>
    <w:rsid w:val="00403AE8"/>
    <w:rsid w:val="0040691D"/>
    <w:rsid w:val="00434DDC"/>
    <w:rsid w:val="00450E5F"/>
    <w:rsid w:val="00465769"/>
    <w:rsid w:val="00467467"/>
    <w:rsid w:val="0048506B"/>
    <w:rsid w:val="00491844"/>
    <w:rsid w:val="004A10F4"/>
    <w:rsid w:val="004A6020"/>
    <w:rsid w:val="004C3CBD"/>
    <w:rsid w:val="004C6804"/>
    <w:rsid w:val="004C6D19"/>
    <w:rsid w:val="004C6E08"/>
    <w:rsid w:val="004D6C17"/>
    <w:rsid w:val="004D7291"/>
    <w:rsid w:val="004E4C59"/>
    <w:rsid w:val="004F4A10"/>
    <w:rsid w:val="005138BF"/>
    <w:rsid w:val="00521AFC"/>
    <w:rsid w:val="0052343B"/>
    <w:rsid w:val="00524653"/>
    <w:rsid w:val="00535A00"/>
    <w:rsid w:val="005455F7"/>
    <w:rsid w:val="00554449"/>
    <w:rsid w:val="00566292"/>
    <w:rsid w:val="00584436"/>
    <w:rsid w:val="005A080C"/>
    <w:rsid w:val="005C3D74"/>
    <w:rsid w:val="005C4B68"/>
    <w:rsid w:val="005D522D"/>
    <w:rsid w:val="005E76F5"/>
    <w:rsid w:val="005F0059"/>
    <w:rsid w:val="005F6192"/>
    <w:rsid w:val="00603B47"/>
    <w:rsid w:val="00603BDB"/>
    <w:rsid w:val="006115C7"/>
    <w:rsid w:val="00621D39"/>
    <w:rsid w:val="0062250E"/>
    <w:rsid w:val="0062525A"/>
    <w:rsid w:val="00630644"/>
    <w:rsid w:val="006323FF"/>
    <w:rsid w:val="006409D4"/>
    <w:rsid w:val="00646A6A"/>
    <w:rsid w:val="00652146"/>
    <w:rsid w:val="00665F90"/>
    <w:rsid w:val="00667A2E"/>
    <w:rsid w:val="006761F5"/>
    <w:rsid w:val="006876D8"/>
    <w:rsid w:val="006A37FF"/>
    <w:rsid w:val="006B0DC1"/>
    <w:rsid w:val="006B1093"/>
    <w:rsid w:val="006C164F"/>
    <w:rsid w:val="006D0113"/>
    <w:rsid w:val="006D4069"/>
    <w:rsid w:val="006D77A2"/>
    <w:rsid w:val="006E309D"/>
    <w:rsid w:val="006E6140"/>
    <w:rsid w:val="006F44F5"/>
    <w:rsid w:val="006F5938"/>
    <w:rsid w:val="0070656A"/>
    <w:rsid w:val="007113FF"/>
    <w:rsid w:val="00711B14"/>
    <w:rsid w:val="007132A3"/>
    <w:rsid w:val="007138C3"/>
    <w:rsid w:val="0071484E"/>
    <w:rsid w:val="00714C0B"/>
    <w:rsid w:val="007510A6"/>
    <w:rsid w:val="0075634D"/>
    <w:rsid w:val="0076622A"/>
    <w:rsid w:val="007802E9"/>
    <w:rsid w:val="00780D45"/>
    <w:rsid w:val="00783380"/>
    <w:rsid w:val="007939E3"/>
    <w:rsid w:val="007A5905"/>
    <w:rsid w:val="007A5F46"/>
    <w:rsid w:val="007A65EC"/>
    <w:rsid w:val="007A7D0F"/>
    <w:rsid w:val="007C78AA"/>
    <w:rsid w:val="007D4BFD"/>
    <w:rsid w:val="007D746D"/>
    <w:rsid w:val="007E3B67"/>
    <w:rsid w:val="007E3C55"/>
    <w:rsid w:val="007F0D80"/>
    <w:rsid w:val="007F126A"/>
    <w:rsid w:val="0080225A"/>
    <w:rsid w:val="0080313B"/>
    <w:rsid w:val="00812C2E"/>
    <w:rsid w:val="0081458C"/>
    <w:rsid w:val="00815B4A"/>
    <w:rsid w:val="00821132"/>
    <w:rsid w:val="00824EA9"/>
    <w:rsid w:val="008326E5"/>
    <w:rsid w:val="0083773D"/>
    <w:rsid w:val="008419D1"/>
    <w:rsid w:val="00843A74"/>
    <w:rsid w:val="00857B90"/>
    <w:rsid w:val="00862977"/>
    <w:rsid w:val="00876AEC"/>
    <w:rsid w:val="00877857"/>
    <w:rsid w:val="00883806"/>
    <w:rsid w:val="00892657"/>
    <w:rsid w:val="008A42A8"/>
    <w:rsid w:val="008A4B6A"/>
    <w:rsid w:val="008C366C"/>
    <w:rsid w:val="008C53C9"/>
    <w:rsid w:val="008C7BD5"/>
    <w:rsid w:val="008D0094"/>
    <w:rsid w:val="008D3104"/>
    <w:rsid w:val="008D5B79"/>
    <w:rsid w:val="008F15D0"/>
    <w:rsid w:val="008F30B4"/>
    <w:rsid w:val="0090086C"/>
    <w:rsid w:val="0090537E"/>
    <w:rsid w:val="00937D39"/>
    <w:rsid w:val="00946E39"/>
    <w:rsid w:val="0096180F"/>
    <w:rsid w:val="009634C2"/>
    <w:rsid w:val="00976CF1"/>
    <w:rsid w:val="009811D4"/>
    <w:rsid w:val="009914C1"/>
    <w:rsid w:val="009A1F16"/>
    <w:rsid w:val="009A4A36"/>
    <w:rsid w:val="009A5AE2"/>
    <w:rsid w:val="009A7408"/>
    <w:rsid w:val="009B071D"/>
    <w:rsid w:val="009B0872"/>
    <w:rsid w:val="009C24E2"/>
    <w:rsid w:val="009F0D8A"/>
    <w:rsid w:val="009F22B9"/>
    <w:rsid w:val="009F2C0D"/>
    <w:rsid w:val="00A15719"/>
    <w:rsid w:val="00A3393B"/>
    <w:rsid w:val="00A477BE"/>
    <w:rsid w:val="00A47EF2"/>
    <w:rsid w:val="00A64034"/>
    <w:rsid w:val="00A73953"/>
    <w:rsid w:val="00A74079"/>
    <w:rsid w:val="00A87FF7"/>
    <w:rsid w:val="00AA4CC2"/>
    <w:rsid w:val="00AB2489"/>
    <w:rsid w:val="00AB7998"/>
    <w:rsid w:val="00AD43DB"/>
    <w:rsid w:val="00AF66BF"/>
    <w:rsid w:val="00B00E62"/>
    <w:rsid w:val="00B03AB4"/>
    <w:rsid w:val="00B14A7D"/>
    <w:rsid w:val="00B22393"/>
    <w:rsid w:val="00B31352"/>
    <w:rsid w:val="00B43634"/>
    <w:rsid w:val="00B62CDA"/>
    <w:rsid w:val="00B63A95"/>
    <w:rsid w:val="00B76FA2"/>
    <w:rsid w:val="00B774FA"/>
    <w:rsid w:val="00B87904"/>
    <w:rsid w:val="00B96391"/>
    <w:rsid w:val="00BA5260"/>
    <w:rsid w:val="00BB3FF9"/>
    <w:rsid w:val="00BB558C"/>
    <w:rsid w:val="00BB7A4F"/>
    <w:rsid w:val="00BC55DD"/>
    <w:rsid w:val="00BE0133"/>
    <w:rsid w:val="00BF7DCE"/>
    <w:rsid w:val="00C02752"/>
    <w:rsid w:val="00C059D4"/>
    <w:rsid w:val="00C06124"/>
    <w:rsid w:val="00C10F37"/>
    <w:rsid w:val="00C20513"/>
    <w:rsid w:val="00C26F0D"/>
    <w:rsid w:val="00C354C9"/>
    <w:rsid w:val="00C3794F"/>
    <w:rsid w:val="00C428DD"/>
    <w:rsid w:val="00C52278"/>
    <w:rsid w:val="00C72E55"/>
    <w:rsid w:val="00C85A63"/>
    <w:rsid w:val="00C930AF"/>
    <w:rsid w:val="00C96DC3"/>
    <w:rsid w:val="00C96E6E"/>
    <w:rsid w:val="00CA3606"/>
    <w:rsid w:val="00CC1A7D"/>
    <w:rsid w:val="00CC61A4"/>
    <w:rsid w:val="00CD0A0A"/>
    <w:rsid w:val="00CD2490"/>
    <w:rsid w:val="00CD3AA5"/>
    <w:rsid w:val="00CE189A"/>
    <w:rsid w:val="00CE41A8"/>
    <w:rsid w:val="00CF19AA"/>
    <w:rsid w:val="00CF407A"/>
    <w:rsid w:val="00D0025D"/>
    <w:rsid w:val="00D05E85"/>
    <w:rsid w:val="00D0768A"/>
    <w:rsid w:val="00D1319B"/>
    <w:rsid w:val="00D24FB6"/>
    <w:rsid w:val="00D31D61"/>
    <w:rsid w:val="00D401C6"/>
    <w:rsid w:val="00D52822"/>
    <w:rsid w:val="00D52D2A"/>
    <w:rsid w:val="00D5515B"/>
    <w:rsid w:val="00D61B8F"/>
    <w:rsid w:val="00D74AA7"/>
    <w:rsid w:val="00D8102E"/>
    <w:rsid w:val="00D93D95"/>
    <w:rsid w:val="00DA48BA"/>
    <w:rsid w:val="00DB1D75"/>
    <w:rsid w:val="00DB633D"/>
    <w:rsid w:val="00DD17B8"/>
    <w:rsid w:val="00DD2041"/>
    <w:rsid w:val="00DD3E99"/>
    <w:rsid w:val="00DE23F3"/>
    <w:rsid w:val="00DF2AF2"/>
    <w:rsid w:val="00E0069D"/>
    <w:rsid w:val="00E03E34"/>
    <w:rsid w:val="00E13018"/>
    <w:rsid w:val="00E21706"/>
    <w:rsid w:val="00E23B5C"/>
    <w:rsid w:val="00E26864"/>
    <w:rsid w:val="00E33F39"/>
    <w:rsid w:val="00E36933"/>
    <w:rsid w:val="00E53C1C"/>
    <w:rsid w:val="00E53EB5"/>
    <w:rsid w:val="00E614D1"/>
    <w:rsid w:val="00E63BBC"/>
    <w:rsid w:val="00E66923"/>
    <w:rsid w:val="00E710FC"/>
    <w:rsid w:val="00E74815"/>
    <w:rsid w:val="00E76A79"/>
    <w:rsid w:val="00E90CE0"/>
    <w:rsid w:val="00E94FB4"/>
    <w:rsid w:val="00EA758A"/>
    <w:rsid w:val="00EE34E4"/>
    <w:rsid w:val="00EF1263"/>
    <w:rsid w:val="00EF39C1"/>
    <w:rsid w:val="00F12429"/>
    <w:rsid w:val="00F16D29"/>
    <w:rsid w:val="00F22AF7"/>
    <w:rsid w:val="00F254C5"/>
    <w:rsid w:val="00F52000"/>
    <w:rsid w:val="00F5419F"/>
    <w:rsid w:val="00F61679"/>
    <w:rsid w:val="00F6277A"/>
    <w:rsid w:val="00F63E2C"/>
    <w:rsid w:val="00F67B74"/>
    <w:rsid w:val="00F722F8"/>
    <w:rsid w:val="00F9006C"/>
    <w:rsid w:val="00F91430"/>
    <w:rsid w:val="00F92A55"/>
    <w:rsid w:val="00FA0A46"/>
    <w:rsid w:val="00FC0282"/>
    <w:rsid w:val="00FC7F95"/>
    <w:rsid w:val="00FD26CA"/>
    <w:rsid w:val="00FD69F9"/>
    <w:rsid w:val="00FF16E1"/>
    <w:rsid w:val="00FF2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37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17"/>
    <w:rPr>
      <w:rFonts w:ascii="Segoe UI" w:hAnsi="Segoe UI" w:cs="Segoe UI"/>
      <w:sz w:val="18"/>
      <w:szCs w:val="18"/>
      <w:lang w:val="en-US"/>
    </w:rPr>
  </w:style>
  <w:style w:type="paragraph" w:styleId="NormalWeb">
    <w:name w:val="Normal (Web)"/>
    <w:basedOn w:val="Normal"/>
    <w:uiPriority w:val="99"/>
    <w:unhideWhenUsed/>
    <w:rsid w:val="00375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rsid w:val="00375217"/>
    <w:rPr>
      <w:b/>
      <w:bCs/>
    </w:rPr>
  </w:style>
  <w:style w:type="character" w:customStyle="1" w:styleId="markedcontent">
    <w:name w:val="markedcontent"/>
    <w:basedOn w:val="DefaultParagraphFont"/>
    <w:rsid w:val="008C53C9"/>
  </w:style>
  <w:style w:type="table" w:customStyle="1" w:styleId="TableNormal1">
    <w:name w:val="Table Normal1"/>
    <w:rsid w:val="001E0ECE"/>
    <w:pPr>
      <w:spacing w:after="0" w:line="240" w:lineRule="auto"/>
    </w:pPr>
    <w:rPr>
      <w:rFonts w:ascii="Calibri" w:eastAsia="Calibri" w:hAnsi="Calibri" w:cs="Calibri"/>
      <w:sz w:val="24"/>
      <w:szCs w:val="24"/>
      <w:lang w:eastAsia="lv-LV"/>
    </w:rPr>
    <w:tblPr>
      <w:tblCellMar>
        <w:top w:w="0" w:type="dxa"/>
        <w:left w:w="0" w:type="dxa"/>
        <w:bottom w:w="0" w:type="dxa"/>
        <w:right w:w="0" w:type="dxa"/>
      </w:tblCellMar>
    </w:tblPr>
  </w:style>
  <w:style w:type="character" w:styleId="Hyperlink">
    <w:name w:val="Hyperlink"/>
    <w:basedOn w:val="DefaultParagraphFont"/>
    <w:uiPriority w:val="99"/>
    <w:unhideWhenUsed/>
    <w:rsid w:val="00F63E2C"/>
    <w:rPr>
      <w:color w:val="0563C1" w:themeColor="hyperlink"/>
      <w:u w:val="single"/>
    </w:rPr>
  </w:style>
  <w:style w:type="character" w:customStyle="1" w:styleId="UnresolvedMention1">
    <w:name w:val="Unresolved Mention1"/>
    <w:basedOn w:val="DefaultParagraphFont"/>
    <w:uiPriority w:val="99"/>
    <w:semiHidden/>
    <w:unhideWhenUsed/>
    <w:rsid w:val="00F63E2C"/>
    <w:rPr>
      <w:color w:val="605E5C"/>
      <w:shd w:val="clear" w:color="auto" w:fill="E1DFDD"/>
    </w:rPr>
  </w:style>
  <w:style w:type="paragraph" w:customStyle="1" w:styleId="Body">
    <w:name w:val="Body"/>
    <w:rsid w:val="001D200B"/>
    <w:pPr>
      <w:spacing w:after="0" w:line="240" w:lineRule="auto"/>
    </w:pPr>
    <w:rPr>
      <w:rFonts w:ascii="Helvetica" w:eastAsia="ヒラギノ角ゴ Pro W3" w:hAnsi="Helvetica" w:cs="Times New Roman"/>
      <w:color w:val="000000"/>
      <w:sz w:val="24"/>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02124">
      <w:bodyDiv w:val="1"/>
      <w:marLeft w:val="0"/>
      <w:marRight w:val="0"/>
      <w:marTop w:val="0"/>
      <w:marBottom w:val="0"/>
      <w:divBdr>
        <w:top w:val="none" w:sz="0" w:space="0" w:color="auto"/>
        <w:left w:val="none" w:sz="0" w:space="0" w:color="auto"/>
        <w:bottom w:val="none" w:sz="0" w:space="0" w:color="auto"/>
        <w:right w:val="none" w:sz="0" w:space="0" w:color="auto"/>
      </w:divBdr>
      <w:divsChild>
        <w:div w:id="603538459">
          <w:marLeft w:val="0"/>
          <w:marRight w:val="0"/>
          <w:marTop w:val="0"/>
          <w:marBottom w:val="0"/>
          <w:divBdr>
            <w:top w:val="none" w:sz="0" w:space="0" w:color="auto"/>
            <w:left w:val="none" w:sz="0" w:space="0" w:color="auto"/>
            <w:bottom w:val="none" w:sz="0" w:space="0" w:color="auto"/>
            <w:right w:val="none" w:sz="0" w:space="0" w:color="auto"/>
          </w:divBdr>
          <w:divsChild>
            <w:div w:id="101192202">
              <w:marLeft w:val="0"/>
              <w:marRight w:val="0"/>
              <w:marTop w:val="0"/>
              <w:marBottom w:val="0"/>
              <w:divBdr>
                <w:top w:val="none" w:sz="0" w:space="0" w:color="auto"/>
                <w:left w:val="none" w:sz="0" w:space="0" w:color="auto"/>
                <w:bottom w:val="none" w:sz="0" w:space="0" w:color="auto"/>
                <w:right w:val="none" w:sz="0" w:space="0" w:color="auto"/>
              </w:divBdr>
            </w:div>
            <w:div w:id="12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D099-56DB-4692-916E-4C8DD0F4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27188</Words>
  <Characters>15498</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Aiga</cp:lastModifiedBy>
  <cp:revision>2</cp:revision>
  <cp:lastPrinted>2022-09-07T13:25:00Z</cp:lastPrinted>
  <dcterms:created xsi:type="dcterms:W3CDTF">2023-01-26T13:55:00Z</dcterms:created>
  <dcterms:modified xsi:type="dcterms:W3CDTF">2023-01-26T13:55:00Z</dcterms:modified>
</cp:coreProperties>
</file>